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E4F884" w14:textId="77777777" w:rsidR="009C2E6B" w:rsidRDefault="009C2E6B" w:rsidP="008E0215">
      <w:pPr>
        <w:jc w:val="center"/>
        <w:rPr>
          <w:rFonts w:ascii="Times New Roman" w:hAnsi="Times New Roman" w:cs="Times New Roman"/>
          <w:sz w:val="24"/>
          <w:szCs w:val="24"/>
        </w:rPr>
      </w:pPr>
    </w:p>
    <w:p w14:paraId="7E1EAD5A" w14:textId="4308E887" w:rsidR="008E0215" w:rsidRDefault="008E0215" w:rsidP="008E0215">
      <w:pPr>
        <w:jc w:val="center"/>
        <w:rPr>
          <w:rFonts w:ascii="Times New Roman" w:hAnsi="Times New Roman" w:cs="Times New Roman"/>
          <w:sz w:val="24"/>
          <w:szCs w:val="24"/>
        </w:rPr>
      </w:pPr>
    </w:p>
    <w:p w14:paraId="79ED47E2" w14:textId="77777777" w:rsidR="008E0215" w:rsidRDefault="008E0215" w:rsidP="008E0215">
      <w:pPr>
        <w:jc w:val="center"/>
        <w:rPr>
          <w:rFonts w:ascii="Times New Roman" w:hAnsi="Times New Roman" w:cs="Times New Roman"/>
          <w:sz w:val="24"/>
          <w:szCs w:val="24"/>
        </w:rPr>
      </w:pPr>
    </w:p>
    <w:p w14:paraId="1EEBA26A" w14:textId="77777777" w:rsidR="008E0215" w:rsidRDefault="008E0215" w:rsidP="008E0215">
      <w:pPr>
        <w:jc w:val="center"/>
        <w:rPr>
          <w:rFonts w:ascii="Times New Roman" w:hAnsi="Times New Roman"/>
          <w:sz w:val="24"/>
        </w:rPr>
      </w:pPr>
      <w:r w:rsidRPr="00911EF2">
        <w:rPr>
          <w:rFonts w:ascii="Times New Roman" w:hAnsi="Times New Roman"/>
          <w:sz w:val="24"/>
        </w:rPr>
        <w:t>Impact of Managerialism and NPM on Healthcare Management Practices</w:t>
      </w:r>
    </w:p>
    <w:p w14:paraId="50C272FB" w14:textId="77777777" w:rsidR="008E0215" w:rsidRDefault="008E0215" w:rsidP="008E0215">
      <w:pPr>
        <w:jc w:val="center"/>
        <w:rPr>
          <w:rFonts w:ascii="Times New Roman" w:hAnsi="Times New Roman"/>
          <w:sz w:val="24"/>
        </w:rPr>
      </w:pPr>
    </w:p>
    <w:p w14:paraId="4EC1E30C" w14:textId="77777777" w:rsidR="008E0215" w:rsidRDefault="008E0215" w:rsidP="008E0215">
      <w:pPr>
        <w:jc w:val="center"/>
        <w:rPr>
          <w:rFonts w:ascii="Times New Roman" w:hAnsi="Times New Roman"/>
          <w:sz w:val="24"/>
        </w:rPr>
      </w:pPr>
    </w:p>
    <w:p w14:paraId="7F30115B" w14:textId="77777777" w:rsidR="008E0215" w:rsidRDefault="008E0215" w:rsidP="008E0215">
      <w:pPr>
        <w:jc w:val="center"/>
        <w:rPr>
          <w:rFonts w:ascii="Times New Roman" w:hAnsi="Times New Roman"/>
          <w:sz w:val="24"/>
        </w:rPr>
      </w:pPr>
    </w:p>
    <w:p w14:paraId="7216D3A1" w14:textId="77777777" w:rsidR="008E0215" w:rsidRDefault="008E0215" w:rsidP="008E0215">
      <w:pPr>
        <w:jc w:val="center"/>
        <w:rPr>
          <w:rFonts w:ascii="Times New Roman" w:hAnsi="Times New Roman"/>
          <w:sz w:val="24"/>
        </w:rPr>
      </w:pPr>
    </w:p>
    <w:p w14:paraId="70C1C630" w14:textId="77777777" w:rsidR="008E0215" w:rsidRDefault="008E0215" w:rsidP="008E0215">
      <w:pPr>
        <w:jc w:val="center"/>
        <w:rPr>
          <w:rFonts w:ascii="Times New Roman" w:hAnsi="Times New Roman"/>
          <w:sz w:val="24"/>
        </w:rPr>
      </w:pPr>
    </w:p>
    <w:p w14:paraId="54DD25A2" w14:textId="77777777" w:rsidR="008E0215" w:rsidRDefault="008E0215" w:rsidP="008E0215">
      <w:pPr>
        <w:jc w:val="center"/>
        <w:rPr>
          <w:rFonts w:ascii="Times New Roman" w:hAnsi="Times New Roman"/>
          <w:sz w:val="24"/>
        </w:rPr>
      </w:pPr>
    </w:p>
    <w:p w14:paraId="42F99DFB" w14:textId="77777777" w:rsidR="008E0215" w:rsidRDefault="008E0215" w:rsidP="008E0215">
      <w:pPr>
        <w:jc w:val="center"/>
        <w:rPr>
          <w:rFonts w:ascii="Times New Roman" w:hAnsi="Times New Roman"/>
          <w:sz w:val="24"/>
        </w:rPr>
      </w:pPr>
    </w:p>
    <w:p w14:paraId="7D2E6FC3" w14:textId="77777777" w:rsidR="008E0215" w:rsidRDefault="008E0215" w:rsidP="008E0215">
      <w:pPr>
        <w:jc w:val="center"/>
        <w:rPr>
          <w:rFonts w:ascii="Times New Roman" w:hAnsi="Times New Roman"/>
          <w:sz w:val="24"/>
        </w:rPr>
      </w:pPr>
      <w:r>
        <w:rPr>
          <w:rFonts w:ascii="Times New Roman" w:hAnsi="Times New Roman"/>
          <w:sz w:val="24"/>
        </w:rPr>
        <w:t>Name</w:t>
      </w:r>
    </w:p>
    <w:p w14:paraId="798273E9" w14:textId="77777777" w:rsidR="008E0215" w:rsidRDefault="008E0215" w:rsidP="008E0215">
      <w:pPr>
        <w:jc w:val="center"/>
        <w:rPr>
          <w:rFonts w:ascii="Times New Roman" w:hAnsi="Times New Roman"/>
          <w:sz w:val="24"/>
        </w:rPr>
      </w:pPr>
    </w:p>
    <w:p w14:paraId="1CA5BD63" w14:textId="77777777" w:rsidR="008E0215" w:rsidRDefault="008E0215" w:rsidP="008E0215">
      <w:pPr>
        <w:jc w:val="center"/>
        <w:rPr>
          <w:rFonts w:ascii="Times New Roman" w:hAnsi="Times New Roman"/>
          <w:sz w:val="24"/>
        </w:rPr>
      </w:pPr>
    </w:p>
    <w:p w14:paraId="1D5F4FAA" w14:textId="77777777" w:rsidR="008E0215" w:rsidRDefault="008E0215" w:rsidP="008E0215">
      <w:pPr>
        <w:jc w:val="center"/>
        <w:rPr>
          <w:rFonts w:ascii="Times New Roman" w:hAnsi="Times New Roman"/>
          <w:sz w:val="24"/>
        </w:rPr>
      </w:pPr>
    </w:p>
    <w:p w14:paraId="6C7FF848" w14:textId="77777777" w:rsidR="008E0215" w:rsidRDefault="008E0215" w:rsidP="008E0215">
      <w:pPr>
        <w:jc w:val="center"/>
        <w:rPr>
          <w:rFonts w:ascii="Times New Roman" w:hAnsi="Times New Roman"/>
          <w:sz w:val="24"/>
        </w:rPr>
      </w:pPr>
    </w:p>
    <w:p w14:paraId="0464E5F6" w14:textId="77777777" w:rsidR="008E0215" w:rsidRDefault="008E0215" w:rsidP="008E0215">
      <w:pPr>
        <w:jc w:val="center"/>
        <w:rPr>
          <w:rFonts w:ascii="Times New Roman" w:hAnsi="Times New Roman"/>
          <w:sz w:val="24"/>
        </w:rPr>
      </w:pPr>
    </w:p>
    <w:p w14:paraId="2DD6AEF6" w14:textId="77777777" w:rsidR="008E0215" w:rsidRDefault="008E0215" w:rsidP="008E0215">
      <w:pPr>
        <w:spacing w:line="480" w:lineRule="auto"/>
        <w:jc w:val="center"/>
        <w:rPr>
          <w:rFonts w:ascii="Times New Roman" w:hAnsi="Times New Roman"/>
          <w:sz w:val="24"/>
        </w:rPr>
      </w:pPr>
      <w:r>
        <w:rPr>
          <w:rFonts w:ascii="Times New Roman" w:hAnsi="Times New Roman"/>
          <w:sz w:val="24"/>
        </w:rPr>
        <w:t xml:space="preserve">Course </w:t>
      </w:r>
    </w:p>
    <w:p w14:paraId="2002EDBC" w14:textId="77777777" w:rsidR="008E0215" w:rsidRDefault="008E0215" w:rsidP="008E0215">
      <w:pPr>
        <w:spacing w:line="480" w:lineRule="auto"/>
        <w:jc w:val="center"/>
        <w:rPr>
          <w:rFonts w:ascii="Times New Roman" w:hAnsi="Times New Roman"/>
          <w:sz w:val="24"/>
        </w:rPr>
      </w:pPr>
      <w:r>
        <w:rPr>
          <w:rFonts w:ascii="Times New Roman" w:hAnsi="Times New Roman"/>
          <w:sz w:val="24"/>
        </w:rPr>
        <w:t>Instructor</w:t>
      </w:r>
    </w:p>
    <w:p w14:paraId="2B66FB06" w14:textId="77777777" w:rsidR="008E0215" w:rsidRDefault="008E0215" w:rsidP="008E0215">
      <w:pPr>
        <w:spacing w:line="480" w:lineRule="auto"/>
        <w:jc w:val="center"/>
        <w:rPr>
          <w:rFonts w:ascii="Times New Roman" w:hAnsi="Times New Roman"/>
          <w:sz w:val="24"/>
        </w:rPr>
      </w:pPr>
      <w:r>
        <w:rPr>
          <w:rFonts w:ascii="Times New Roman" w:hAnsi="Times New Roman"/>
          <w:sz w:val="24"/>
        </w:rPr>
        <w:t>Location</w:t>
      </w:r>
    </w:p>
    <w:p w14:paraId="28B8D1B9" w14:textId="77777777" w:rsidR="008E0215" w:rsidRDefault="008E0215" w:rsidP="008E0215">
      <w:pPr>
        <w:spacing w:line="480" w:lineRule="auto"/>
        <w:jc w:val="center"/>
        <w:rPr>
          <w:rFonts w:ascii="Times New Roman" w:hAnsi="Times New Roman"/>
          <w:sz w:val="24"/>
        </w:rPr>
      </w:pPr>
      <w:r>
        <w:rPr>
          <w:rFonts w:ascii="Times New Roman" w:hAnsi="Times New Roman"/>
          <w:sz w:val="24"/>
        </w:rPr>
        <w:t>Institution</w:t>
      </w:r>
    </w:p>
    <w:p w14:paraId="5552770E" w14:textId="77777777" w:rsidR="008E0215" w:rsidRDefault="008E0215" w:rsidP="008E0215">
      <w:pPr>
        <w:jc w:val="center"/>
        <w:rPr>
          <w:rFonts w:ascii="Times New Roman" w:hAnsi="Times New Roman"/>
          <w:sz w:val="24"/>
        </w:rPr>
      </w:pPr>
    </w:p>
    <w:p w14:paraId="57AE2D8D" w14:textId="77777777" w:rsidR="008E0215" w:rsidRDefault="008E0215" w:rsidP="008E0215">
      <w:pPr>
        <w:jc w:val="center"/>
        <w:rPr>
          <w:rFonts w:ascii="Times New Roman" w:hAnsi="Times New Roman"/>
          <w:sz w:val="24"/>
        </w:rPr>
      </w:pPr>
    </w:p>
    <w:p w14:paraId="50164F6A" w14:textId="77777777" w:rsidR="008E0215" w:rsidRDefault="008E0215" w:rsidP="008E0215">
      <w:pPr>
        <w:jc w:val="center"/>
        <w:rPr>
          <w:rFonts w:ascii="Times New Roman" w:hAnsi="Times New Roman"/>
          <w:sz w:val="24"/>
        </w:rPr>
      </w:pPr>
    </w:p>
    <w:p w14:paraId="02F18382" w14:textId="77777777" w:rsidR="008E0215" w:rsidRDefault="008E0215" w:rsidP="008E0215">
      <w:pPr>
        <w:jc w:val="center"/>
        <w:rPr>
          <w:rFonts w:ascii="Times New Roman" w:hAnsi="Times New Roman"/>
          <w:sz w:val="24"/>
        </w:rPr>
      </w:pPr>
      <w:r>
        <w:rPr>
          <w:rFonts w:ascii="Times New Roman" w:hAnsi="Times New Roman"/>
          <w:sz w:val="24"/>
        </w:rPr>
        <w:t xml:space="preserve">Date </w:t>
      </w:r>
    </w:p>
    <w:p w14:paraId="064EB838" w14:textId="77777777" w:rsidR="008E0215" w:rsidRDefault="008E0215" w:rsidP="008E0215">
      <w:pPr>
        <w:jc w:val="center"/>
        <w:rPr>
          <w:rFonts w:ascii="Times New Roman" w:hAnsi="Times New Roman"/>
          <w:sz w:val="24"/>
        </w:rPr>
      </w:pPr>
    </w:p>
    <w:bookmarkStart w:id="0" w:name="_Toc53786953" w:displacedByCustomXml="next"/>
    <w:sdt>
      <w:sdtPr>
        <w:rPr>
          <w:rFonts w:asciiTheme="minorHAnsi" w:eastAsiaTheme="minorHAnsi" w:hAnsiTheme="minorHAnsi" w:cstheme="minorBidi"/>
          <w:color w:val="auto"/>
          <w:sz w:val="22"/>
          <w:szCs w:val="22"/>
        </w:rPr>
        <w:id w:val="1543481131"/>
        <w:docPartObj>
          <w:docPartGallery w:val="Table of Contents"/>
          <w:docPartUnique/>
        </w:docPartObj>
      </w:sdtPr>
      <w:sdtEndPr>
        <w:rPr>
          <w:rFonts w:ascii="Times New Roman" w:hAnsi="Times New Roman" w:cs="Times New Roman"/>
          <w:b/>
          <w:bCs/>
          <w:noProof/>
          <w:sz w:val="24"/>
          <w:szCs w:val="24"/>
        </w:rPr>
      </w:sdtEndPr>
      <w:sdtContent>
        <w:p w14:paraId="14FDF359" w14:textId="77777777" w:rsidR="00651F75" w:rsidRPr="00C35C7D" w:rsidRDefault="00651F75" w:rsidP="00C35C7D">
          <w:pPr>
            <w:pStyle w:val="TOCHeading"/>
            <w:spacing w:line="480" w:lineRule="auto"/>
            <w:jc w:val="center"/>
            <w:rPr>
              <w:rFonts w:ascii="Times New Roman" w:hAnsi="Times New Roman" w:cs="Times New Roman"/>
              <w:color w:val="auto"/>
              <w:sz w:val="24"/>
              <w:szCs w:val="24"/>
            </w:rPr>
          </w:pPr>
          <w:r w:rsidRPr="00C35C7D">
            <w:rPr>
              <w:rFonts w:ascii="Times New Roman" w:hAnsi="Times New Roman" w:cs="Times New Roman"/>
              <w:color w:val="auto"/>
              <w:sz w:val="24"/>
              <w:szCs w:val="24"/>
            </w:rPr>
            <w:t>Table of Contents</w:t>
          </w:r>
        </w:p>
        <w:p w14:paraId="0DA604D2" w14:textId="4956D1AB" w:rsidR="00A4139B" w:rsidRPr="00A4139B" w:rsidRDefault="00F61C88" w:rsidP="00A4139B">
          <w:pPr>
            <w:pStyle w:val="TOC1"/>
            <w:tabs>
              <w:tab w:val="right" w:leader="dot" w:pos="9350"/>
            </w:tabs>
            <w:spacing w:line="480" w:lineRule="auto"/>
            <w:rPr>
              <w:rFonts w:ascii="Times New Roman" w:eastAsiaTheme="minorEastAsia" w:hAnsi="Times New Roman" w:cs="Times New Roman"/>
              <w:noProof/>
              <w:sz w:val="24"/>
              <w:szCs w:val="24"/>
            </w:rPr>
          </w:pPr>
          <w:r w:rsidRPr="00A4139B">
            <w:rPr>
              <w:rFonts w:ascii="Times New Roman" w:hAnsi="Times New Roman" w:cs="Times New Roman"/>
              <w:sz w:val="24"/>
              <w:szCs w:val="24"/>
            </w:rPr>
            <w:fldChar w:fldCharType="begin"/>
          </w:r>
          <w:r w:rsidR="00651F75" w:rsidRPr="00A4139B">
            <w:rPr>
              <w:rFonts w:ascii="Times New Roman" w:hAnsi="Times New Roman" w:cs="Times New Roman"/>
              <w:sz w:val="24"/>
              <w:szCs w:val="24"/>
            </w:rPr>
            <w:instrText xml:space="preserve"> TOC \o "1-3" \h \z \u </w:instrText>
          </w:r>
          <w:r w:rsidRPr="00A4139B">
            <w:rPr>
              <w:rFonts w:ascii="Times New Roman" w:hAnsi="Times New Roman" w:cs="Times New Roman"/>
              <w:sz w:val="24"/>
              <w:szCs w:val="24"/>
            </w:rPr>
            <w:fldChar w:fldCharType="separate"/>
          </w:r>
          <w:hyperlink w:anchor="_Toc54253754" w:history="1">
            <w:r w:rsidR="00A4139B" w:rsidRPr="00A4139B">
              <w:rPr>
                <w:rStyle w:val="Hyperlink"/>
                <w:rFonts w:ascii="Times New Roman" w:hAnsi="Times New Roman" w:cs="Times New Roman"/>
                <w:noProof/>
                <w:sz w:val="24"/>
                <w:szCs w:val="24"/>
              </w:rPr>
              <w:t>Introduction</w:t>
            </w:r>
            <w:r w:rsidR="00A4139B" w:rsidRPr="00A4139B">
              <w:rPr>
                <w:rFonts w:ascii="Times New Roman" w:hAnsi="Times New Roman" w:cs="Times New Roman"/>
                <w:noProof/>
                <w:webHidden/>
                <w:sz w:val="24"/>
                <w:szCs w:val="24"/>
              </w:rPr>
              <w:tab/>
            </w:r>
            <w:r w:rsidR="00A4139B" w:rsidRPr="00A4139B">
              <w:rPr>
                <w:rFonts w:ascii="Times New Roman" w:hAnsi="Times New Roman" w:cs="Times New Roman"/>
                <w:noProof/>
                <w:webHidden/>
                <w:sz w:val="24"/>
                <w:szCs w:val="24"/>
              </w:rPr>
              <w:fldChar w:fldCharType="begin"/>
            </w:r>
            <w:r w:rsidR="00A4139B" w:rsidRPr="00A4139B">
              <w:rPr>
                <w:rFonts w:ascii="Times New Roman" w:hAnsi="Times New Roman" w:cs="Times New Roman"/>
                <w:noProof/>
                <w:webHidden/>
                <w:sz w:val="24"/>
                <w:szCs w:val="24"/>
              </w:rPr>
              <w:instrText xml:space="preserve"> PAGEREF _Toc54253754 \h </w:instrText>
            </w:r>
            <w:r w:rsidR="00A4139B" w:rsidRPr="00A4139B">
              <w:rPr>
                <w:rFonts w:ascii="Times New Roman" w:hAnsi="Times New Roman" w:cs="Times New Roman"/>
                <w:noProof/>
                <w:webHidden/>
                <w:sz w:val="24"/>
                <w:szCs w:val="24"/>
              </w:rPr>
            </w:r>
            <w:r w:rsidR="00A4139B" w:rsidRPr="00A4139B">
              <w:rPr>
                <w:rFonts w:ascii="Times New Roman" w:hAnsi="Times New Roman" w:cs="Times New Roman"/>
                <w:noProof/>
                <w:webHidden/>
                <w:sz w:val="24"/>
                <w:szCs w:val="24"/>
              </w:rPr>
              <w:fldChar w:fldCharType="separate"/>
            </w:r>
            <w:r w:rsidR="00A4139B" w:rsidRPr="00A4139B">
              <w:rPr>
                <w:rFonts w:ascii="Times New Roman" w:hAnsi="Times New Roman" w:cs="Times New Roman"/>
                <w:noProof/>
                <w:webHidden/>
                <w:sz w:val="24"/>
                <w:szCs w:val="24"/>
              </w:rPr>
              <w:t>3</w:t>
            </w:r>
            <w:r w:rsidR="00A4139B" w:rsidRPr="00A4139B">
              <w:rPr>
                <w:rFonts w:ascii="Times New Roman" w:hAnsi="Times New Roman" w:cs="Times New Roman"/>
                <w:noProof/>
                <w:webHidden/>
                <w:sz w:val="24"/>
                <w:szCs w:val="24"/>
              </w:rPr>
              <w:fldChar w:fldCharType="end"/>
            </w:r>
          </w:hyperlink>
        </w:p>
        <w:p w14:paraId="3513A264" w14:textId="337A6C38" w:rsidR="00A4139B" w:rsidRPr="00A4139B" w:rsidRDefault="00A4139B" w:rsidP="00A4139B">
          <w:pPr>
            <w:pStyle w:val="TOC1"/>
            <w:tabs>
              <w:tab w:val="right" w:leader="dot" w:pos="9350"/>
            </w:tabs>
            <w:spacing w:line="480" w:lineRule="auto"/>
            <w:rPr>
              <w:rFonts w:ascii="Times New Roman" w:eastAsiaTheme="minorEastAsia" w:hAnsi="Times New Roman" w:cs="Times New Roman"/>
              <w:noProof/>
              <w:sz w:val="24"/>
              <w:szCs w:val="24"/>
            </w:rPr>
          </w:pPr>
          <w:hyperlink w:anchor="_Toc54253755" w:history="1">
            <w:r w:rsidRPr="00A4139B">
              <w:rPr>
                <w:rStyle w:val="Hyperlink"/>
                <w:rFonts w:ascii="Times New Roman" w:hAnsi="Times New Roman" w:cs="Times New Roman"/>
                <w:noProof/>
                <w:sz w:val="24"/>
                <w:szCs w:val="24"/>
              </w:rPr>
              <w:t>Definitions of managerialism and NPM</w:t>
            </w:r>
            <w:r w:rsidRPr="00A4139B">
              <w:rPr>
                <w:rFonts w:ascii="Times New Roman" w:hAnsi="Times New Roman" w:cs="Times New Roman"/>
                <w:noProof/>
                <w:webHidden/>
                <w:sz w:val="24"/>
                <w:szCs w:val="24"/>
              </w:rPr>
              <w:tab/>
            </w:r>
            <w:r w:rsidRPr="00A4139B">
              <w:rPr>
                <w:rFonts w:ascii="Times New Roman" w:hAnsi="Times New Roman" w:cs="Times New Roman"/>
                <w:noProof/>
                <w:webHidden/>
                <w:sz w:val="24"/>
                <w:szCs w:val="24"/>
              </w:rPr>
              <w:fldChar w:fldCharType="begin"/>
            </w:r>
            <w:r w:rsidRPr="00A4139B">
              <w:rPr>
                <w:rFonts w:ascii="Times New Roman" w:hAnsi="Times New Roman" w:cs="Times New Roman"/>
                <w:noProof/>
                <w:webHidden/>
                <w:sz w:val="24"/>
                <w:szCs w:val="24"/>
              </w:rPr>
              <w:instrText xml:space="preserve"> PAGEREF _Toc54253755 \h </w:instrText>
            </w:r>
            <w:r w:rsidRPr="00A4139B">
              <w:rPr>
                <w:rFonts w:ascii="Times New Roman" w:hAnsi="Times New Roman" w:cs="Times New Roman"/>
                <w:noProof/>
                <w:webHidden/>
                <w:sz w:val="24"/>
                <w:szCs w:val="24"/>
              </w:rPr>
            </w:r>
            <w:r w:rsidRPr="00A4139B">
              <w:rPr>
                <w:rFonts w:ascii="Times New Roman" w:hAnsi="Times New Roman" w:cs="Times New Roman"/>
                <w:noProof/>
                <w:webHidden/>
                <w:sz w:val="24"/>
                <w:szCs w:val="24"/>
              </w:rPr>
              <w:fldChar w:fldCharType="separate"/>
            </w:r>
            <w:r w:rsidRPr="00A4139B">
              <w:rPr>
                <w:rFonts w:ascii="Times New Roman" w:hAnsi="Times New Roman" w:cs="Times New Roman"/>
                <w:noProof/>
                <w:webHidden/>
                <w:sz w:val="24"/>
                <w:szCs w:val="24"/>
              </w:rPr>
              <w:t>3</w:t>
            </w:r>
            <w:r w:rsidRPr="00A4139B">
              <w:rPr>
                <w:rFonts w:ascii="Times New Roman" w:hAnsi="Times New Roman" w:cs="Times New Roman"/>
                <w:noProof/>
                <w:webHidden/>
                <w:sz w:val="24"/>
                <w:szCs w:val="24"/>
              </w:rPr>
              <w:fldChar w:fldCharType="end"/>
            </w:r>
          </w:hyperlink>
        </w:p>
        <w:p w14:paraId="4D49A65A" w14:textId="72610951" w:rsidR="00A4139B" w:rsidRPr="00A4139B" w:rsidRDefault="00A4139B" w:rsidP="00A4139B">
          <w:pPr>
            <w:pStyle w:val="TOC1"/>
            <w:tabs>
              <w:tab w:val="right" w:leader="dot" w:pos="9350"/>
            </w:tabs>
            <w:spacing w:line="480" w:lineRule="auto"/>
            <w:rPr>
              <w:rFonts w:ascii="Times New Roman" w:eastAsiaTheme="minorEastAsia" w:hAnsi="Times New Roman" w:cs="Times New Roman"/>
              <w:noProof/>
              <w:sz w:val="24"/>
              <w:szCs w:val="24"/>
            </w:rPr>
          </w:pPr>
          <w:hyperlink w:anchor="_Toc54253756" w:history="1">
            <w:r w:rsidRPr="00A4139B">
              <w:rPr>
                <w:rStyle w:val="Hyperlink"/>
                <w:rFonts w:ascii="Times New Roman" w:hAnsi="Times New Roman" w:cs="Times New Roman"/>
                <w:noProof/>
                <w:sz w:val="24"/>
                <w:szCs w:val="24"/>
              </w:rPr>
              <w:t>Impacts of managerialism and NPM in the UK Healthcare System</w:t>
            </w:r>
            <w:r w:rsidRPr="00A4139B">
              <w:rPr>
                <w:rFonts w:ascii="Times New Roman" w:hAnsi="Times New Roman" w:cs="Times New Roman"/>
                <w:noProof/>
                <w:webHidden/>
                <w:sz w:val="24"/>
                <w:szCs w:val="24"/>
              </w:rPr>
              <w:tab/>
            </w:r>
            <w:r w:rsidRPr="00A4139B">
              <w:rPr>
                <w:rFonts w:ascii="Times New Roman" w:hAnsi="Times New Roman" w:cs="Times New Roman"/>
                <w:noProof/>
                <w:webHidden/>
                <w:sz w:val="24"/>
                <w:szCs w:val="24"/>
              </w:rPr>
              <w:fldChar w:fldCharType="begin"/>
            </w:r>
            <w:r w:rsidRPr="00A4139B">
              <w:rPr>
                <w:rFonts w:ascii="Times New Roman" w:hAnsi="Times New Roman" w:cs="Times New Roman"/>
                <w:noProof/>
                <w:webHidden/>
                <w:sz w:val="24"/>
                <w:szCs w:val="24"/>
              </w:rPr>
              <w:instrText xml:space="preserve"> PAGEREF _Toc54253756 \h </w:instrText>
            </w:r>
            <w:r w:rsidRPr="00A4139B">
              <w:rPr>
                <w:rFonts w:ascii="Times New Roman" w:hAnsi="Times New Roman" w:cs="Times New Roman"/>
                <w:noProof/>
                <w:webHidden/>
                <w:sz w:val="24"/>
                <w:szCs w:val="24"/>
              </w:rPr>
            </w:r>
            <w:r w:rsidRPr="00A4139B">
              <w:rPr>
                <w:rFonts w:ascii="Times New Roman" w:hAnsi="Times New Roman" w:cs="Times New Roman"/>
                <w:noProof/>
                <w:webHidden/>
                <w:sz w:val="24"/>
                <w:szCs w:val="24"/>
              </w:rPr>
              <w:fldChar w:fldCharType="separate"/>
            </w:r>
            <w:r w:rsidRPr="00A4139B">
              <w:rPr>
                <w:rFonts w:ascii="Times New Roman" w:hAnsi="Times New Roman" w:cs="Times New Roman"/>
                <w:noProof/>
                <w:webHidden/>
                <w:sz w:val="24"/>
                <w:szCs w:val="24"/>
              </w:rPr>
              <w:t>4</w:t>
            </w:r>
            <w:r w:rsidRPr="00A4139B">
              <w:rPr>
                <w:rFonts w:ascii="Times New Roman" w:hAnsi="Times New Roman" w:cs="Times New Roman"/>
                <w:noProof/>
                <w:webHidden/>
                <w:sz w:val="24"/>
                <w:szCs w:val="24"/>
              </w:rPr>
              <w:fldChar w:fldCharType="end"/>
            </w:r>
          </w:hyperlink>
        </w:p>
        <w:p w14:paraId="1D7FA43D" w14:textId="1AA8B6A0" w:rsidR="00A4139B" w:rsidRPr="00A4139B" w:rsidRDefault="00A4139B" w:rsidP="00A4139B">
          <w:pPr>
            <w:pStyle w:val="TOC1"/>
            <w:tabs>
              <w:tab w:val="right" w:leader="dot" w:pos="9350"/>
            </w:tabs>
            <w:spacing w:line="480" w:lineRule="auto"/>
            <w:rPr>
              <w:rFonts w:ascii="Times New Roman" w:eastAsiaTheme="minorEastAsia" w:hAnsi="Times New Roman" w:cs="Times New Roman"/>
              <w:noProof/>
              <w:sz w:val="24"/>
              <w:szCs w:val="24"/>
            </w:rPr>
          </w:pPr>
          <w:hyperlink w:anchor="_Toc54253757" w:history="1">
            <w:r w:rsidRPr="00A4139B">
              <w:rPr>
                <w:rStyle w:val="Hyperlink"/>
                <w:rFonts w:ascii="Times New Roman" w:hAnsi="Times New Roman" w:cs="Times New Roman"/>
                <w:noProof/>
                <w:sz w:val="24"/>
                <w:szCs w:val="24"/>
              </w:rPr>
              <w:t>History of Healthcare Management Practices in Nursing in the UK</w:t>
            </w:r>
            <w:r w:rsidRPr="00A4139B">
              <w:rPr>
                <w:rFonts w:ascii="Times New Roman" w:hAnsi="Times New Roman" w:cs="Times New Roman"/>
                <w:noProof/>
                <w:webHidden/>
                <w:sz w:val="24"/>
                <w:szCs w:val="24"/>
              </w:rPr>
              <w:tab/>
            </w:r>
            <w:r w:rsidRPr="00A4139B">
              <w:rPr>
                <w:rFonts w:ascii="Times New Roman" w:hAnsi="Times New Roman" w:cs="Times New Roman"/>
                <w:noProof/>
                <w:webHidden/>
                <w:sz w:val="24"/>
                <w:szCs w:val="24"/>
              </w:rPr>
              <w:fldChar w:fldCharType="begin"/>
            </w:r>
            <w:r w:rsidRPr="00A4139B">
              <w:rPr>
                <w:rFonts w:ascii="Times New Roman" w:hAnsi="Times New Roman" w:cs="Times New Roman"/>
                <w:noProof/>
                <w:webHidden/>
                <w:sz w:val="24"/>
                <w:szCs w:val="24"/>
              </w:rPr>
              <w:instrText xml:space="preserve"> PAGEREF _Toc54253757 \h </w:instrText>
            </w:r>
            <w:r w:rsidRPr="00A4139B">
              <w:rPr>
                <w:rFonts w:ascii="Times New Roman" w:hAnsi="Times New Roman" w:cs="Times New Roman"/>
                <w:noProof/>
                <w:webHidden/>
                <w:sz w:val="24"/>
                <w:szCs w:val="24"/>
              </w:rPr>
            </w:r>
            <w:r w:rsidRPr="00A4139B">
              <w:rPr>
                <w:rFonts w:ascii="Times New Roman" w:hAnsi="Times New Roman" w:cs="Times New Roman"/>
                <w:noProof/>
                <w:webHidden/>
                <w:sz w:val="24"/>
                <w:szCs w:val="24"/>
              </w:rPr>
              <w:fldChar w:fldCharType="separate"/>
            </w:r>
            <w:r w:rsidRPr="00A4139B">
              <w:rPr>
                <w:rFonts w:ascii="Times New Roman" w:hAnsi="Times New Roman" w:cs="Times New Roman"/>
                <w:noProof/>
                <w:webHidden/>
                <w:sz w:val="24"/>
                <w:szCs w:val="24"/>
              </w:rPr>
              <w:t>4</w:t>
            </w:r>
            <w:r w:rsidRPr="00A4139B">
              <w:rPr>
                <w:rFonts w:ascii="Times New Roman" w:hAnsi="Times New Roman" w:cs="Times New Roman"/>
                <w:noProof/>
                <w:webHidden/>
                <w:sz w:val="24"/>
                <w:szCs w:val="24"/>
              </w:rPr>
              <w:fldChar w:fldCharType="end"/>
            </w:r>
          </w:hyperlink>
        </w:p>
        <w:p w14:paraId="44CC6DF5" w14:textId="783E3860" w:rsidR="00A4139B" w:rsidRPr="00A4139B" w:rsidRDefault="00A4139B" w:rsidP="00A4139B">
          <w:pPr>
            <w:pStyle w:val="TOC1"/>
            <w:tabs>
              <w:tab w:val="right" w:leader="dot" w:pos="9350"/>
            </w:tabs>
            <w:spacing w:line="480" w:lineRule="auto"/>
            <w:rPr>
              <w:rFonts w:ascii="Times New Roman" w:eastAsiaTheme="minorEastAsia" w:hAnsi="Times New Roman" w:cs="Times New Roman"/>
              <w:noProof/>
              <w:sz w:val="24"/>
              <w:szCs w:val="24"/>
            </w:rPr>
          </w:pPr>
          <w:hyperlink w:anchor="_Toc54253758" w:history="1">
            <w:r w:rsidRPr="00A4139B">
              <w:rPr>
                <w:rStyle w:val="Hyperlink"/>
                <w:rFonts w:ascii="Times New Roman" w:hAnsi="Times New Roman" w:cs="Times New Roman"/>
                <w:noProof/>
                <w:sz w:val="24"/>
                <w:szCs w:val="24"/>
              </w:rPr>
              <w:t>Modern Healthcare Management Practices in the UK</w:t>
            </w:r>
            <w:r w:rsidRPr="00A4139B">
              <w:rPr>
                <w:rFonts w:ascii="Times New Roman" w:hAnsi="Times New Roman" w:cs="Times New Roman"/>
                <w:noProof/>
                <w:webHidden/>
                <w:sz w:val="24"/>
                <w:szCs w:val="24"/>
              </w:rPr>
              <w:tab/>
            </w:r>
            <w:r w:rsidRPr="00A4139B">
              <w:rPr>
                <w:rFonts w:ascii="Times New Roman" w:hAnsi="Times New Roman" w:cs="Times New Roman"/>
                <w:noProof/>
                <w:webHidden/>
                <w:sz w:val="24"/>
                <w:szCs w:val="24"/>
              </w:rPr>
              <w:fldChar w:fldCharType="begin"/>
            </w:r>
            <w:r w:rsidRPr="00A4139B">
              <w:rPr>
                <w:rFonts w:ascii="Times New Roman" w:hAnsi="Times New Roman" w:cs="Times New Roman"/>
                <w:noProof/>
                <w:webHidden/>
                <w:sz w:val="24"/>
                <w:szCs w:val="24"/>
              </w:rPr>
              <w:instrText xml:space="preserve"> PAGEREF _Toc54253758 \h </w:instrText>
            </w:r>
            <w:r w:rsidRPr="00A4139B">
              <w:rPr>
                <w:rFonts w:ascii="Times New Roman" w:hAnsi="Times New Roman" w:cs="Times New Roman"/>
                <w:noProof/>
                <w:webHidden/>
                <w:sz w:val="24"/>
                <w:szCs w:val="24"/>
              </w:rPr>
            </w:r>
            <w:r w:rsidRPr="00A4139B">
              <w:rPr>
                <w:rFonts w:ascii="Times New Roman" w:hAnsi="Times New Roman" w:cs="Times New Roman"/>
                <w:noProof/>
                <w:webHidden/>
                <w:sz w:val="24"/>
                <w:szCs w:val="24"/>
              </w:rPr>
              <w:fldChar w:fldCharType="separate"/>
            </w:r>
            <w:r w:rsidRPr="00A4139B">
              <w:rPr>
                <w:rFonts w:ascii="Times New Roman" w:hAnsi="Times New Roman" w:cs="Times New Roman"/>
                <w:noProof/>
                <w:webHidden/>
                <w:sz w:val="24"/>
                <w:szCs w:val="24"/>
              </w:rPr>
              <w:t>6</w:t>
            </w:r>
            <w:r w:rsidRPr="00A4139B">
              <w:rPr>
                <w:rFonts w:ascii="Times New Roman" w:hAnsi="Times New Roman" w:cs="Times New Roman"/>
                <w:noProof/>
                <w:webHidden/>
                <w:sz w:val="24"/>
                <w:szCs w:val="24"/>
              </w:rPr>
              <w:fldChar w:fldCharType="end"/>
            </w:r>
          </w:hyperlink>
        </w:p>
        <w:p w14:paraId="71A339E0" w14:textId="72A43314" w:rsidR="00A4139B" w:rsidRPr="00A4139B" w:rsidRDefault="00A4139B" w:rsidP="00A4139B">
          <w:pPr>
            <w:pStyle w:val="TOC1"/>
            <w:tabs>
              <w:tab w:val="right" w:leader="dot" w:pos="9350"/>
            </w:tabs>
            <w:spacing w:line="480" w:lineRule="auto"/>
            <w:rPr>
              <w:rFonts w:ascii="Times New Roman" w:eastAsiaTheme="minorEastAsia" w:hAnsi="Times New Roman" w:cs="Times New Roman"/>
              <w:noProof/>
              <w:sz w:val="24"/>
              <w:szCs w:val="24"/>
            </w:rPr>
          </w:pPr>
          <w:hyperlink w:anchor="_Toc54253759" w:history="1">
            <w:r w:rsidRPr="00A4139B">
              <w:rPr>
                <w:rStyle w:val="Hyperlink"/>
                <w:rFonts w:ascii="Times New Roman" w:hAnsi="Times New Roman" w:cs="Times New Roman"/>
                <w:noProof/>
                <w:sz w:val="24"/>
                <w:szCs w:val="24"/>
              </w:rPr>
              <w:t>Comparison between Traditional and Modern Healthcare Management Practices</w:t>
            </w:r>
            <w:r w:rsidRPr="00A4139B">
              <w:rPr>
                <w:rFonts w:ascii="Times New Roman" w:hAnsi="Times New Roman" w:cs="Times New Roman"/>
                <w:noProof/>
                <w:webHidden/>
                <w:sz w:val="24"/>
                <w:szCs w:val="24"/>
              </w:rPr>
              <w:tab/>
            </w:r>
            <w:r w:rsidRPr="00A4139B">
              <w:rPr>
                <w:rFonts w:ascii="Times New Roman" w:hAnsi="Times New Roman" w:cs="Times New Roman"/>
                <w:noProof/>
                <w:webHidden/>
                <w:sz w:val="24"/>
                <w:szCs w:val="24"/>
              </w:rPr>
              <w:fldChar w:fldCharType="begin"/>
            </w:r>
            <w:r w:rsidRPr="00A4139B">
              <w:rPr>
                <w:rFonts w:ascii="Times New Roman" w:hAnsi="Times New Roman" w:cs="Times New Roman"/>
                <w:noProof/>
                <w:webHidden/>
                <w:sz w:val="24"/>
                <w:szCs w:val="24"/>
              </w:rPr>
              <w:instrText xml:space="preserve"> PAGEREF _Toc54253759 \h </w:instrText>
            </w:r>
            <w:r w:rsidRPr="00A4139B">
              <w:rPr>
                <w:rFonts w:ascii="Times New Roman" w:hAnsi="Times New Roman" w:cs="Times New Roman"/>
                <w:noProof/>
                <w:webHidden/>
                <w:sz w:val="24"/>
                <w:szCs w:val="24"/>
              </w:rPr>
            </w:r>
            <w:r w:rsidRPr="00A4139B">
              <w:rPr>
                <w:rFonts w:ascii="Times New Roman" w:hAnsi="Times New Roman" w:cs="Times New Roman"/>
                <w:noProof/>
                <w:webHidden/>
                <w:sz w:val="24"/>
                <w:szCs w:val="24"/>
              </w:rPr>
              <w:fldChar w:fldCharType="separate"/>
            </w:r>
            <w:r w:rsidRPr="00A4139B">
              <w:rPr>
                <w:rFonts w:ascii="Times New Roman" w:hAnsi="Times New Roman" w:cs="Times New Roman"/>
                <w:noProof/>
                <w:webHidden/>
                <w:sz w:val="24"/>
                <w:szCs w:val="24"/>
              </w:rPr>
              <w:t>6</w:t>
            </w:r>
            <w:r w:rsidRPr="00A4139B">
              <w:rPr>
                <w:rFonts w:ascii="Times New Roman" w:hAnsi="Times New Roman" w:cs="Times New Roman"/>
                <w:noProof/>
                <w:webHidden/>
                <w:sz w:val="24"/>
                <w:szCs w:val="24"/>
              </w:rPr>
              <w:fldChar w:fldCharType="end"/>
            </w:r>
          </w:hyperlink>
        </w:p>
        <w:p w14:paraId="1DF03978" w14:textId="52887D07" w:rsidR="00A4139B" w:rsidRPr="00A4139B" w:rsidRDefault="00A4139B" w:rsidP="00A4139B">
          <w:pPr>
            <w:pStyle w:val="TOC1"/>
            <w:tabs>
              <w:tab w:val="right" w:leader="dot" w:pos="9350"/>
            </w:tabs>
            <w:spacing w:line="480" w:lineRule="auto"/>
            <w:rPr>
              <w:rFonts w:ascii="Times New Roman" w:eastAsiaTheme="minorEastAsia" w:hAnsi="Times New Roman" w:cs="Times New Roman"/>
              <w:noProof/>
              <w:sz w:val="24"/>
              <w:szCs w:val="24"/>
            </w:rPr>
          </w:pPr>
          <w:hyperlink w:anchor="_Toc54253760" w:history="1">
            <w:r w:rsidRPr="00A4139B">
              <w:rPr>
                <w:rStyle w:val="Hyperlink"/>
                <w:rFonts w:ascii="Times New Roman" w:hAnsi="Times New Roman" w:cs="Times New Roman"/>
                <w:noProof/>
                <w:sz w:val="24"/>
                <w:szCs w:val="24"/>
              </w:rPr>
              <w:t>Conclusion and Management Practices Recommendations</w:t>
            </w:r>
            <w:r w:rsidRPr="00A4139B">
              <w:rPr>
                <w:rFonts w:ascii="Times New Roman" w:hAnsi="Times New Roman" w:cs="Times New Roman"/>
                <w:noProof/>
                <w:webHidden/>
                <w:sz w:val="24"/>
                <w:szCs w:val="24"/>
              </w:rPr>
              <w:tab/>
            </w:r>
            <w:r w:rsidRPr="00A4139B">
              <w:rPr>
                <w:rFonts w:ascii="Times New Roman" w:hAnsi="Times New Roman" w:cs="Times New Roman"/>
                <w:noProof/>
                <w:webHidden/>
                <w:sz w:val="24"/>
                <w:szCs w:val="24"/>
              </w:rPr>
              <w:fldChar w:fldCharType="begin"/>
            </w:r>
            <w:r w:rsidRPr="00A4139B">
              <w:rPr>
                <w:rFonts w:ascii="Times New Roman" w:hAnsi="Times New Roman" w:cs="Times New Roman"/>
                <w:noProof/>
                <w:webHidden/>
                <w:sz w:val="24"/>
                <w:szCs w:val="24"/>
              </w:rPr>
              <w:instrText xml:space="preserve"> PAGEREF _Toc54253760 \h </w:instrText>
            </w:r>
            <w:r w:rsidRPr="00A4139B">
              <w:rPr>
                <w:rFonts w:ascii="Times New Roman" w:hAnsi="Times New Roman" w:cs="Times New Roman"/>
                <w:noProof/>
                <w:webHidden/>
                <w:sz w:val="24"/>
                <w:szCs w:val="24"/>
              </w:rPr>
            </w:r>
            <w:r w:rsidRPr="00A4139B">
              <w:rPr>
                <w:rFonts w:ascii="Times New Roman" w:hAnsi="Times New Roman" w:cs="Times New Roman"/>
                <w:noProof/>
                <w:webHidden/>
                <w:sz w:val="24"/>
                <w:szCs w:val="24"/>
              </w:rPr>
              <w:fldChar w:fldCharType="separate"/>
            </w:r>
            <w:r w:rsidRPr="00A4139B">
              <w:rPr>
                <w:rFonts w:ascii="Times New Roman" w:hAnsi="Times New Roman" w:cs="Times New Roman"/>
                <w:noProof/>
                <w:webHidden/>
                <w:sz w:val="24"/>
                <w:szCs w:val="24"/>
              </w:rPr>
              <w:t>7</w:t>
            </w:r>
            <w:r w:rsidRPr="00A4139B">
              <w:rPr>
                <w:rFonts w:ascii="Times New Roman" w:hAnsi="Times New Roman" w:cs="Times New Roman"/>
                <w:noProof/>
                <w:webHidden/>
                <w:sz w:val="24"/>
                <w:szCs w:val="24"/>
              </w:rPr>
              <w:fldChar w:fldCharType="end"/>
            </w:r>
          </w:hyperlink>
        </w:p>
        <w:p w14:paraId="17716502" w14:textId="23D96412" w:rsidR="00651F75" w:rsidRPr="00651F75" w:rsidRDefault="00F61C88" w:rsidP="00A4139B">
          <w:pPr>
            <w:spacing w:line="480" w:lineRule="auto"/>
            <w:rPr>
              <w:rFonts w:ascii="Times New Roman" w:hAnsi="Times New Roman" w:cs="Times New Roman"/>
              <w:sz w:val="24"/>
              <w:szCs w:val="24"/>
            </w:rPr>
          </w:pPr>
          <w:r w:rsidRPr="00A4139B">
            <w:rPr>
              <w:rFonts w:ascii="Times New Roman" w:hAnsi="Times New Roman" w:cs="Times New Roman"/>
              <w:b/>
              <w:bCs/>
              <w:noProof/>
              <w:sz w:val="24"/>
              <w:szCs w:val="24"/>
            </w:rPr>
            <w:fldChar w:fldCharType="end"/>
          </w:r>
        </w:p>
      </w:sdtContent>
    </w:sdt>
    <w:p w14:paraId="743CAF8D" w14:textId="77777777" w:rsidR="00651F75" w:rsidRDefault="00651F75">
      <w:pPr>
        <w:rPr>
          <w:rFonts w:eastAsia="Times New Roman" w:cs="Times New Roman"/>
          <w:szCs w:val="24"/>
        </w:rPr>
      </w:pPr>
    </w:p>
    <w:p w14:paraId="5727AC68" w14:textId="77777777" w:rsidR="00651F75" w:rsidRPr="00651F75" w:rsidRDefault="00651F75">
      <w:pPr>
        <w:rPr>
          <w:rFonts w:eastAsia="Times New Roman" w:cs="Times New Roman"/>
          <w:szCs w:val="24"/>
        </w:rPr>
      </w:pPr>
      <w:r>
        <w:rPr>
          <w:rFonts w:eastAsia="Times New Roman" w:cs="Times New Roman"/>
          <w:szCs w:val="24"/>
        </w:rPr>
        <w:br w:type="page"/>
      </w:r>
    </w:p>
    <w:p w14:paraId="280DF91C" w14:textId="77777777" w:rsidR="00745C7D" w:rsidRPr="00745C7D" w:rsidRDefault="00745C7D" w:rsidP="00745C7D">
      <w:pPr>
        <w:pStyle w:val="Heading1"/>
      </w:pPr>
      <w:bookmarkStart w:id="1" w:name="_Toc53786960"/>
      <w:bookmarkStart w:id="2" w:name="_Toc54253754"/>
      <w:bookmarkEnd w:id="0"/>
      <w:r w:rsidRPr="00745C7D">
        <w:lastRenderedPageBreak/>
        <w:t>Introduction</w:t>
      </w:r>
      <w:bookmarkEnd w:id="2"/>
    </w:p>
    <w:p w14:paraId="3B1A6D28" w14:textId="77777777" w:rsidR="00745C7D" w:rsidRDefault="00745C7D" w:rsidP="00745C7D">
      <w:pPr>
        <w:pStyle w:val="NormalWeb"/>
        <w:spacing w:before="0" w:after="0" w:line="480" w:lineRule="auto"/>
        <w:ind w:firstLine="720"/>
        <w:rPr>
          <w:color w:val="0E101A"/>
        </w:rPr>
      </w:pPr>
      <w:r>
        <w:rPr>
          <w:color w:val="0E101A"/>
        </w:rPr>
        <w:t xml:space="preserve">In the previously conducted article summary, </w:t>
      </w:r>
      <w:r w:rsidR="00785437">
        <w:rPr>
          <w:color w:val="0E101A"/>
        </w:rPr>
        <w:t xml:space="preserve">on the article </w:t>
      </w:r>
      <w:r w:rsidR="00785437" w:rsidRPr="00CD4D98">
        <w:rPr>
          <w:shd w:val="clear" w:color="auto" w:fill="FFFFFF"/>
        </w:rPr>
        <w:t>"A discourse analysis of managerialism and trust amongst nursing professionals" by McCabe and Sambrook (2019)</w:t>
      </w:r>
      <w:r w:rsidR="00785437">
        <w:rPr>
          <w:shd w:val="clear" w:color="auto" w:fill="FFFFFF"/>
        </w:rPr>
        <w:t xml:space="preserve">, </w:t>
      </w:r>
      <w:r>
        <w:rPr>
          <w:color w:val="0E101A"/>
        </w:rPr>
        <w:t>it is apparent that healthcare organizations around the world continually face a wide range of pressures, especially in the management strategies implemented. Consequently, new ideas and beliefs such as managerialism and New Public Management (NPM) have significantly influenced nursing management practices, especially in the UK, to the extent that they have replaced the traditional healthcare management practices (Andrews et al., 2019). In order to understand in detail</w:t>
      </w:r>
      <w:r w:rsidR="003F6C54">
        <w:rPr>
          <w:color w:val="0E101A"/>
        </w:rPr>
        <w:t>,</w:t>
      </w:r>
      <w:r>
        <w:rPr>
          <w:color w:val="0E101A"/>
        </w:rPr>
        <w:t xml:space="preserve"> the gradual change in nursing management practices under the influence of managerialism and NPM, it is vital to conduct a comparison between the traditional and modern healthcare management practices based in the UK.</w:t>
      </w:r>
    </w:p>
    <w:p w14:paraId="7FDA6408" w14:textId="77777777" w:rsidR="00745C7D" w:rsidRPr="00745C7D" w:rsidRDefault="00745C7D" w:rsidP="00745C7D">
      <w:pPr>
        <w:pStyle w:val="Heading1"/>
      </w:pPr>
      <w:bookmarkStart w:id="3" w:name="_Toc54253755"/>
      <w:r w:rsidRPr="00745C7D">
        <w:t>Definitions of managerialism and NPM</w:t>
      </w:r>
      <w:bookmarkEnd w:id="3"/>
    </w:p>
    <w:p w14:paraId="783C7233" w14:textId="77777777" w:rsidR="00745C7D" w:rsidRDefault="00745C7D" w:rsidP="00745C7D">
      <w:pPr>
        <w:pStyle w:val="NormalWeb"/>
        <w:spacing w:before="0" w:after="0" w:line="480" w:lineRule="auto"/>
        <w:ind w:firstLine="720"/>
        <w:rPr>
          <w:color w:val="0E101A"/>
        </w:rPr>
      </w:pPr>
      <w:r>
        <w:rPr>
          <w:color w:val="0E101A"/>
        </w:rPr>
        <w:t>Management strategies implemented by various industries in public and private sectors vary based on multiple factors; however, over time, New Public Management (NPM) and managerialism management methods have developed. According to George (2017), NPM refers to the process whereby the private sector strategies are adopted in the public sector. The introduction of this process was aimed at making the public sector more business-oriented to be more efficient. Additionally, managerialism refers to the concept that all organizations should be managed under a single structure involving rational structures and procedures to achieve goals developed and facilitated by managers and policymakers (George, 2017). Moreover, since healthcare is one of the industries in the public sector, NPM and managerialism have positively and negatively influenced the adopted management practices.</w:t>
      </w:r>
    </w:p>
    <w:p w14:paraId="41F612ED" w14:textId="77777777" w:rsidR="00745C7D" w:rsidRPr="00745C7D" w:rsidRDefault="00745C7D" w:rsidP="00745C7D">
      <w:pPr>
        <w:pStyle w:val="Heading1"/>
      </w:pPr>
      <w:bookmarkStart w:id="4" w:name="_Toc54253756"/>
      <w:r w:rsidRPr="00745C7D">
        <w:lastRenderedPageBreak/>
        <w:t xml:space="preserve">Impacts of managerialism and NPM </w:t>
      </w:r>
      <w:r w:rsidR="00E643BD">
        <w:t>in the UK Healthcare System</w:t>
      </w:r>
      <w:bookmarkEnd w:id="4"/>
    </w:p>
    <w:p w14:paraId="1840E671" w14:textId="77777777" w:rsidR="00745C7D" w:rsidRDefault="00745C7D" w:rsidP="00745C7D">
      <w:pPr>
        <w:pStyle w:val="NormalWeb"/>
        <w:spacing w:before="0" w:after="0" w:line="480" w:lineRule="auto"/>
        <w:ind w:firstLine="720"/>
        <w:rPr>
          <w:color w:val="0E101A"/>
        </w:rPr>
      </w:pPr>
      <w:r>
        <w:rPr>
          <w:color w:val="0E101A"/>
        </w:rPr>
        <w:t>The adoption of managerialism and NPM in healthcare management practices has resulted in various outcomes; however, the impacts vary depending on the healthcare system's context and setting (Andrews et al., 2019). This has resulted in differences in perception, knowledge, usage, financial objectives, and quality of services provided in the UK. Moreover, various opinions have been aired regarding the implementation of managerialism and NPM by workers in the UK's nursing profession, some optimistic and pessimistic. One of the significant impacts includes implementing performance measures, which influence healthcare workers' social relations, causing a lack of motivation to perform their roles. </w:t>
      </w:r>
    </w:p>
    <w:p w14:paraId="0CD53673" w14:textId="77777777" w:rsidR="00745C7D" w:rsidRDefault="00745C7D" w:rsidP="00745C7D">
      <w:pPr>
        <w:pStyle w:val="NormalWeb"/>
        <w:spacing w:before="0" w:after="0" w:line="480" w:lineRule="auto"/>
        <w:ind w:firstLine="720"/>
        <w:rPr>
          <w:color w:val="0E101A"/>
        </w:rPr>
      </w:pPr>
      <w:r>
        <w:rPr>
          <w:color w:val="0E101A"/>
        </w:rPr>
        <w:t xml:space="preserve">Additionally, the adoption of managerialism and NPM in healthcare management affects the definition of individual roles in the healthcare industry, which results in identity conflicts (Andrews et al., 2019). For instance, physicians in a healthcare facility play a significant role; however, these roles are delegated to the management and administration with the new management strategies. Moreover, managerialism and NPM have facilitated the decentralization of functions intending to implement clarity and simplicity. As a result, it has encouraged changes in control and regulation introduced in traditional management practices (Van de </w:t>
      </w:r>
      <w:proofErr w:type="spellStart"/>
      <w:r>
        <w:rPr>
          <w:color w:val="0E101A"/>
        </w:rPr>
        <w:t>Walle</w:t>
      </w:r>
      <w:proofErr w:type="spellEnd"/>
      <w:r>
        <w:rPr>
          <w:color w:val="0E101A"/>
        </w:rPr>
        <w:t xml:space="preserve"> and </w:t>
      </w:r>
      <w:proofErr w:type="spellStart"/>
      <w:r>
        <w:rPr>
          <w:color w:val="0E101A"/>
        </w:rPr>
        <w:t>Hammerschmid</w:t>
      </w:r>
      <w:proofErr w:type="spellEnd"/>
      <w:r>
        <w:rPr>
          <w:color w:val="0E101A"/>
        </w:rPr>
        <w:t>, 2011). Therefore, it is evident that various changes have been experienced in the nursing profession, revolutionizing traditional healthcare management practices.</w:t>
      </w:r>
    </w:p>
    <w:p w14:paraId="6A96927F" w14:textId="77777777" w:rsidR="00745C7D" w:rsidRDefault="00745C7D" w:rsidP="00745C7D">
      <w:pPr>
        <w:pStyle w:val="Heading1"/>
      </w:pPr>
      <w:bookmarkStart w:id="5" w:name="_Toc54253757"/>
      <w:r>
        <w:t xml:space="preserve">History of </w:t>
      </w:r>
      <w:r w:rsidR="00A807E5">
        <w:t xml:space="preserve">Healthcare Management Practices </w:t>
      </w:r>
      <w:r>
        <w:t>in Nursing in the UK</w:t>
      </w:r>
      <w:bookmarkEnd w:id="5"/>
    </w:p>
    <w:p w14:paraId="5BEE74A6" w14:textId="77777777" w:rsidR="00230D89" w:rsidRPr="00230D89" w:rsidRDefault="00230D89" w:rsidP="00230D89">
      <w:pPr>
        <w:pStyle w:val="NormalWeb"/>
        <w:spacing w:before="0" w:after="0" w:line="480" w:lineRule="auto"/>
        <w:ind w:firstLine="720"/>
        <w:rPr>
          <w:color w:val="0E101A"/>
        </w:rPr>
      </w:pPr>
      <w:r w:rsidRPr="00230D89">
        <w:rPr>
          <w:color w:val="0E101A"/>
        </w:rPr>
        <w:t xml:space="preserve">The healthcare system in the UK is one of the top and most significant healthcare systems globally. The success of the National Health Service (NHS) has been contributed to by various management practices introduced when the UK health system was initially introduced. However, before the NHS was even introduced, in 1948, the healthcare management practices used before </w:t>
      </w:r>
      <w:r w:rsidRPr="00230D89">
        <w:rPr>
          <w:color w:val="0E101A"/>
        </w:rPr>
        <w:lastRenderedPageBreak/>
        <w:t xml:space="preserve">were not equal to the financially unable. After introducing the NHS, the healthcare system adopted a tripartite structure that operated up to 1974 (Bivins, 2017). This system was made up of three major arms of the NHS. The first arm was the Hospital Services, which was made up of fourteen Regional Hospital Boards under four hundred committees' management. However, teaching hospitals were managed under a Board of Governors. </w:t>
      </w:r>
    </w:p>
    <w:p w14:paraId="65FDDDFE" w14:textId="77777777" w:rsidR="00230D89" w:rsidRPr="00230D89" w:rsidRDefault="00230D89" w:rsidP="00230D89">
      <w:pPr>
        <w:pStyle w:val="NormalWeb"/>
        <w:spacing w:before="0" w:after="0" w:line="480" w:lineRule="auto"/>
        <w:ind w:firstLine="720"/>
        <w:rPr>
          <w:color w:val="0E101A"/>
        </w:rPr>
      </w:pPr>
      <w:r w:rsidRPr="00230D89">
        <w:rPr>
          <w:color w:val="0E101A"/>
        </w:rPr>
        <w:t xml:space="preserve">The second arm was Primary Care, whereby the General Practitioners involved, such as opticians, dentists, and pharmacists, were not salaried employees but independent contractors. Therefore, they were paid on the number of patients treated. Consequently, they were managed by Executive Councils who were in charge of drafting the contracts and dealing with any complaints (Bivins, 2017). The third arm was Community Services, which included maternity and children clinics, vaccination, immunization, and health education services, under the local government's management. Moreover, other management practices implemented included the healthcare system's overall management, which was initially governed by multiple management principles. Some of these principles include equity, universality, and financially maintained by a central funding system, utilizing taxation funds. As a result, the provision of healthcare services was free at the point of need (Chang et al., 2011). </w:t>
      </w:r>
    </w:p>
    <w:p w14:paraId="2F8CDAA2" w14:textId="573A435F" w:rsidR="001044D3" w:rsidRDefault="00230D89" w:rsidP="00230D89">
      <w:pPr>
        <w:pStyle w:val="NormalWeb"/>
        <w:spacing w:before="0" w:after="0" w:line="480" w:lineRule="auto"/>
        <w:ind w:firstLine="720"/>
        <w:rPr>
          <w:color w:val="0E101A"/>
        </w:rPr>
      </w:pPr>
      <w:r w:rsidRPr="00230D89">
        <w:rPr>
          <w:color w:val="0E101A"/>
        </w:rPr>
        <w:t xml:space="preserve">Additionally, the healthcare system has held up that position for many years due to the development of a culture with various managers, each with defined roles and responsibilities. For instance, initially, healthcare managers were mandated to only conduct administration roles. Besides, the existing managers also performed their roles without the adoption of diversity. Therefore, there was no conflict of roles and responsibilities (Chang et al., 2011). Moreover, initially, management was overall, whereby a nursing manager was in charge of all departments </w:t>
      </w:r>
      <w:r w:rsidRPr="00230D89">
        <w:rPr>
          <w:color w:val="0E101A"/>
        </w:rPr>
        <w:lastRenderedPageBreak/>
        <w:t>under them, even the small units. However, in the dawn of the new millennium, 2000, the NHS witnessed a change in healthcare service delivery management.</w:t>
      </w:r>
      <w:r w:rsidR="00745C7D">
        <w:rPr>
          <w:color w:val="0E101A"/>
        </w:rPr>
        <w:t> </w:t>
      </w:r>
    </w:p>
    <w:p w14:paraId="68E9B410" w14:textId="77777777" w:rsidR="00745C7D" w:rsidRDefault="00745C7D" w:rsidP="00745C7D">
      <w:pPr>
        <w:pStyle w:val="Heading1"/>
      </w:pPr>
      <w:bookmarkStart w:id="6" w:name="_Toc54253758"/>
      <w:r>
        <w:t>Modern Healthcare Management Practices in the UK</w:t>
      </w:r>
      <w:bookmarkEnd w:id="6"/>
    </w:p>
    <w:p w14:paraId="68ADABBE" w14:textId="77777777" w:rsidR="00745C7D" w:rsidRDefault="00745C7D" w:rsidP="00745C7D">
      <w:pPr>
        <w:pStyle w:val="NormalWeb"/>
        <w:spacing w:before="0" w:after="0" w:line="480" w:lineRule="auto"/>
        <w:ind w:firstLine="720"/>
        <w:rPr>
          <w:color w:val="0E101A"/>
        </w:rPr>
      </w:pPr>
      <w:r>
        <w:rPr>
          <w:color w:val="0E101A"/>
        </w:rPr>
        <w:t>Due to the development of various trends, the NHS management strategies changed to incorporate the new trends. As a result, this has led to the development of modern healthcare management practices. An excellent example of these current management practices is the shift of managers from the administration role to leadership roles (Chang et al., 2011). As a result, this has resulted in complexity in managers' roles, more so due to the development of both the public and private healthcare providers in the industry. Additionally, due to the development of new ways of delivering healthcare services, such as the use of technology, management roles have become more specialized.</w:t>
      </w:r>
    </w:p>
    <w:p w14:paraId="69A2815F" w14:textId="77777777" w:rsidR="00745C7D" w:rsidRDefault="00745C7D" w:rsidP="00745C7D">
      <w:pPr>
        <w:pStyle w:val="NormalWeb"/>
        <w:spacing w:before="0" w:after="0" w:line="480" w:lineRule="auto"/>
        <w:ind w:firstLine="720"/>
        <w:rPr>
          <w:color w:val="0E101A"/>
        </w:rPr>
      </w:pPr>
      <w:r>
        <w:rPr>
          <w:color w:val="0E101A"/>
        </w:rPr>
        <w:t>Furthermore, to ensure the provision of high-quality healthcare services, management practices have shifted to adopt distributed leadership. Therefore, currently, there are managers of small units and leaders in charge of multi-disciplinary departments (George, 2017). Besides, the NHS has implemented consensus, especially between managers and clinicians. As a result, modern management practices require managers to acquire negotiation and persuasion skills to implement these new roles. Moreover, since the healthcare sector in the UK is exposed to constant public scrutiny and political influence, managers are required to respond to such through strategic management. </w:t>
      </w:r>
    </w:p>
    <w:p w14:paraId="1A4A0230" w14:textId="77777777" w:rsidR="00745C7D" w:rsidRDefault="00745C7D" w:rsidP="00745C7D">
      <w:pPr>
        <w:pStyle w:val="Heading1"/>
      </w:pPr>
      <w:bookmarkStart w:id="7" w:name="_Toc54253759"/>
      <w:r>
        <w:t xml:space="preserve">Comparison </w:t>
      </w:r>
      <w:r w:rsidR="007410C5">
        <w:t>between</w:t>
      </w:r>
      <w:r>
        <w:t xml:space="preserve"> Traditional and Modern Healthcare Management Practices</w:t>
      </w:r>
      <w:bookmarkEnd w:id="7"/>
    </w:p>
    <w:p w14:paraId="2442BBC3" w14:textId="77777777" w:rsidR="00745C7D" w:rsidRDefault="00745C7D" w:rsidP="00745C7D">
      <w:pPr>
        <w:pStyle w:val="NormalWeb"/>
        <w:spacing w:before="0" w:after="0" w:line="480" w:lineRule="auto"/>
        <w:ind w:firstLine="720"/>
        <w:rPr>
          <w:color w:val="0E101A"/>
        </w:rPr>
      </w:pPr>
      <w:r>
        <w:rPr>
          <w:color w:val="0E101A"/>
        </w:rPr>
        <w:t xml:space="preserve">Comparing the traditional and modern management practices implemented in the UK healthcare system can be based on various aspects such as complexity, political environment, and the balance of clinical and managerial power (Van de </w:t>
      </w:r>
      <w:proofErr w:type="spellStart"/>
      <w:r>
        <w:rPr>
          <w:color w:val="0E101A"/>
        </w:rPr>
        <w:t>Walle</w:t>
      </w:r>
      <w:proofErr w:type="spellEnd"/>
      <w:r>
        <w:rPr>
          <w:color w:val="0E101A"/>
        </w:rPr>
        <w:t xml:space="preserve"> and </w:t>
      </w:r>
      <w:proofErr w:type="spellStart"/>
      <w:r>
        <w:rPr>
          <w:color w:val="0E101A"/>
        </w:rPr>
        <w:t>Hammerschmid</w:t>
      </w:r>
      <w:proofErr w:type="spellEnd"/>
      <w:r>
        <w:rPr>
          <w:color w:val="0E101A"/>
        </w:rPr>
        <w:t xml:space="preserve">, 2011). </w:t>
      </w:r>
      <w:r>
        <w:rPr>
          <w:color w:val="0E101A"/>
        </w:rPr>
        <w:lastRenderedPageBreak/>
        <w:t>Therefore, regarding complexity, modern healthcare management practices have increased in complexity since the manager roles have shifted from administration roles to leadership, increased specialization, and distributed leadership, which is unlike traditional healthcare management practices. Regarding the political environment, traditional management practices were not under the influence of public scrutiny and accountability. However, modern management practices require managers to acquire skills to respond to this scrutiny adequately. Regarding the balance of clinical and managerial power, current management practices employ a consensus between managers and clinicians, emphasizing the adopted harmony in the traditional management practices under the guidance of the 1983 Griffiths report (Chang et al., 2011).</w:t>
      </w:r>
    </w:p>
    <w:p w14:paraId="2F29F6E4" w14:textId="77777777" w:rsidR="00745C7D" w:rsidRDefault="00745C7D" w:rsidP="00745C7D">
      <w:pPr>
        <w:pStyle w:val="Heading1"/>
      </w:pPr>
      <w:bookmarkStart w:id="8" w:name="_Toc54253760"/>
      <w:r>
        <w:t>Conclusion and Management Practices Recommendations</w:t>
      </w:r>
      <w:bookmarkEnd w:id="8"/>
      <w:r>
        <w:t> </w:t>
      </w:r>
    </w:p>
    <w:p w14:paraId="77F15481" w14:textId="77777777" w:rsidR="00745C7D" w:rsidRDefault="00745C7D" w:rsidP="00745C7D">
      <w:pPr>
        <w:pStyle w:val="NormalWeb"/>
        <w:spacing w:before="0" w:after="0" w:line="480" w:lineRule="auto"/>
        <w:ind w:firstLine="720"/>
        <w:rPr>
          <w:color w:val="0E101A"/>
        </w:rPr>
      </w:pPr>
      <w:r>
        <w:rPr>
          <w:color w:val="0E101A"/>
        </w:rPr>
        <w:t xml:space="preserve">In conclusion, it is apparent that the adoption of managerialism and NPM in healthcare, especially in the UK, has had various positive and negative impacts. For instance, modern healthcare management practices implemented are more complex, with increased specialization and distributed </w:t>
      </w:r>
      <w:r w:rsidR="007410C5">
        <w:rPr>
          <w:color w:val="0E101A"/>
        </w:rPr>
        <w:t>leadership (</w:t>
      </w:r>
      <w:r w:rsidR="00785437">
        <w:rPr>
          <w:color w:val="0E101A"/>
        </w:rPr>
        <w:t>Andrews et al., 2019)</w:t>
      </w:r>
      <w:r>
        <w:rPr>
          <w:color w:val="0E101A"/>
        </w:rPr>
        <w:t>. Moreover, modern management practices are also influenced by the political and the public. This influence has adverse impacts on managers' roles since they are expected to deal with public scrutiny. However, the distribution of leadership has facilitated the reduction of the initially existing wide range of responsibilities.</w:t>
      </w:r>
    </w:p>
    <w:p w14:paraId="0043C43D" w14:textId="77777777" w:rsidR="00823C2A" w:rsidRPr="00745C7D" w:rsidRDefault="00745C7D" w:rsidP="00745C7D">
      <w:pPr>
        <w:pStyle w:val="NormalWeb"/>
        <w:spacing w:before="0" w:after="0" w:line="480" w:lineRule="auto"/>
        <w:ind w:firstLine="720"/>
        <w:rPr>
          <w:color w:val="0E101A"/>
        </w:rPr>
      </w:pPr>
      <w:r>
        <w:rPr>
          <w:color w:val="0E101A"/>
        </w:rPr>
        <w:t>Furthermore, since any nation's healthcare system, including the UK, aims to provide high-quality healthcare services, the implemented management practices should be directed towards the achievement of this aim. For instance, the specialization of roles and responsibilities plays a significant role in the reduction of conflict</w:t>
      </w:r>
      <w:r w:rsidR="00785437">
        <w:rPr>
          <w:color w:val="0E101A"/>
        </w:rPr>
        <w:t xml:space="preserve"> (Van de </w:t>
      </w:r>
      <w:proofErr w:type="spellStart"/>
      <w:r w:rsidR="00785437">
        <w:rPr>
          <w:color w:val="0E101A"/>
        </w:rPr>
        <w:t>Walle</w:t>
      </w:r>
      <w:proofErr w:type="spellEnd"/>
      <w:r w:rsidR="00785437">
        <w:rPr>
          <w:color w:val="0E101A"/>
        </w:rPr>
        <w:t xml:space="preserve"> and </w:t>
      </w:r>
      <w:proofErr w:type="spellStart"/>
      <w:r w:rsidR="00785437">
        <w:rPr>
          <w:color w:val="0E101A"/>
        </w:rPr>
        <w:t>Hammerschmid</w:t>
      </w:r>
      <w:proofErr w:type="spellEnd"/>
      <w:r w:rsidR="00785437">
        <w:rPr>
          <w:color w:val="0E101A"/>
        </w:rPr>
        <w:t>, 2011)</w:t>
      </w:r>
      <w:r>
        <w:rPr>
          <w:color w:val="0E101A"/>
        </w:rPr>
        <w:t xml:space="preserve">. Additionally, the healthcare managers in different departments, especially in nursing, should implement consensus. This allows for effective communication between managers and other </w:t>
      </w:r>
      <w:r>
        <w:rPr>
          <w:color w:val="0E101A"/>
        </w:rPr>
        <w:lastRenderedPageBreak/>
        <w:t>people in the department, which increases the quality of services provided</w:t>
      </w:r>
      <w:r w:rsidR="00785437">
        <w:rPr>
          <w:color w:val="0E101A"/>
        </w:rPr>
        <w:t xml:space="preserve"> (Chang et al., 2011)</w:t>
      </w:r>
      <w:r>
        <w:rPr>
          <w:color w:val="0E101A"/>
        </w:rPr>
        <w:t>. Moreover, the UK's overall NHS should seek to minimize challenges associated with the adoption of managerialism and NPM.</w:t>
      </w:r>
    </w:p>
    <w:bookmarkEnd w:id="1"/>
    <w:p w14:paraId="42CC16E0" w14:textId="77777777" w:rsidR="008E0215" w:rsidRDefault="008E0215" w:rsidP="00286D31">
      <w:pPr>
        <w:spacing w:line="480" w:lineRule="auto"/>
        <w:rPr>
          <w:rFonts w:ascii="Times New Roman" w:hAnsi="Times New Roman"/>
          <w:sz w:val="24"/>
        </w:rPr>
      </w:pPr>
    </w:p>
    <w:p w14:paraId="2A966A7E" w14:textId="77777777" w:rsidR="008E0215" w:rsidRDefault="008E0215" w:rsidP="008E0215">
      <w:pPr>
        <w:rPr>
          <w:rFonts w:ascii="Times New Roman" w:hAnsi="Times New Roman"/>
          <w:sz w:val="24"/>
        </w:rPr>
      </w:pPr>
    </w:p>
    <w:p w14:paraId="678020D7" w14:textId="77777777" w:rsidR="008E0215" w:rsidRDefault="008E0215" w:rsidP="008E0215">
      <w:pPr>
        <w:rPr>
          <w:rFonts w:ascii="Times New Roman" w:hAnsi="Times New Roman"/>
          <w:sz w:val="24"/>
        </w:rPr>
      </w:pPr>
    </w:p>
    <w:p w14:paraId="3978B35E" w14:textId="77777777" w:rsidR="008E0215" w:rsidRDefault="008E0215" w:rsidP="008E0215">
      <w:pPr>
        <w:jc w:val="center"/>
        <w:rPr>
          <w:rFonts w:ascii="Times New Roman" w:hAnsi="Times New Roman" w:cs="Times New Roman"/>
          <w:sz w:val="24"/>
          <w:szCs w:val="24"/>
        </w:rPr>
      </w:pPr>
    </w:p>
    <w:p w14:paraId="66860020" w14:textId="77777777" w:rsidR="008E0215" w:rsidRDefault="008E0215">
      <w:pPr>
        <w:rPr>
          <w:rFonts w:ascii="Times New Roman" w:hAnsi="Times New Roman" w:cs="Times New Roman"/>
          <w:sz w:val="24"/>
          <w:szCs w:val="24"/>
        </w:rPr>
      </w:pPr>
      <w:r>
        <w:rPr>
          <w:rFonts w:ascii="Times New Roman" w:hAnsi="Times New Roman" w:cs="Times New Roman"/>
          <w:sz w:val="24"/>
          <w:szCs w:val="24"/>
        </w:rPr>
        <w:br w:type="page"/>
      </w:r>
    </w:p>
    <w:p w14:paraId="3DBFC9CE" w14:textId="77777777" w:rsidR="008E0215" w:rsidRDefault="00B667F0" w:rsidP="002516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14:paraId="01ADB92F" w14:textId="240BCCA2" w:rsidR="00B667F0" w:rsidRDefault="00B667F0" w:rsidP="00251684">
      <w:pPr>
        <w:spacing w:line="480" w:lineRule="auto"/>
        <w:ind w:left="720" w:hanging="720"/>
        <w:rPr>
          <w:rStyle w:val="Hyperlink"/>
          <w:rFonts w:ascii="Times New Roman" w:hAnsi="Times New Roman" w:cs="Times New Roman"/>
          <w:sz w:val="24"/>
          <w:szCs w:val="24"/>
          <w:shd w:val="clear" w:color="auto" w:fill="FFFFFF"/>
        </w:rPr>
      </w:pPr>
      <w:r w:rsidRPr="00251684">
        <w:rPr>
          <w:rFonts w:ascii="Times New Roman" w:hAnsi="Times New Roman" w:cs="Times New Roman"/>
          <w:sz w:val="24"/>
          <w:szCs w:val="24"/>
          <w:shd w:val="clear" w:color="auto" w:fill="FFFFFF"/>
        </w:rPr>
        <w:t>Andrews, R., Beynon, M.J. and McDermott, A., 2019. Configurations of New Public Management reforms and the efficiency, effectiveness and equity of public healthcare systems: a fuzzy-set Qualitative Comparative Analysis. </w:t>
      </w:r>
      <w:r w:rsidRPr="00251684">
        <w:rPr>
          <w:rFonts w:ascii="Times New Roman" w:hAnsi="Times New Roman" w:cs="Times New Roman"/>
          <w:i/>
          <w:iCs/>
          <w:sz w:val="24"/>
          <w:szCs w:val="24"/>
          <w:shd w:val="clear" w:color="auto" w:fill="FFFFFF"/>
        </w:rPr>
        <w:t>Public management review</w:t>
      </w:r>
      <w:r w:rsidRPr="00251684">
        <w:rPr>
          <w:rFonts w:ascii="Times New Roman" w:hAnsi="Times New Roman" w:cs="Times New Roman"/>
          <w:sz w:val="24"/>
          <w:szCs w:val="24"/>
          <w:shd w:val="clear" w:color="auto" w:fill="FFFFFF"/>
        </w:rPr>
        <w:t>, </w:t>
      </w:r>
      <w:r w:rsidRPr="00251684">
        <w:rPr>
          <w:rFonts w:ascii="Times New Roman" w:hAnsi="Times New Roman" w:cs="Times New Roman"/>
          <w:i/>
          <w:iCs/>
          <w:sz w:val="24"/>
          <w:szCs w:val="24"/>
          <w:shd w:val="clear" w:color="auto" w:fill="FFFFFF"/>
        </w:rPr>
        <w:t>21</w:t>
      </w:r>
      <w:r w:rsidRPr="00251684">
        <w:rPr>
          <w:rFonts w:ascii="Times New Roman" w:hAnsi="Times New Roman" w:cs="Times New Roman"/>
          <w:sz w:val="24"/>
          <w:szCs w:val="24"/>
          <w:shd w:val="clear" w:color="auto" w:fill="FFFFFF"/>
        </w:rPr>
        <w:t xml:space="preserve">(8), pp.1236-1260. </w:t>
      </w:r>
      <w:r w:rsidR="00251684" w:rsidRPr="00251684">
        <w:rPr>
          <w:rFonts w:ascii="Times New Roman" w:hAnsi="Times New Roman" w:cs="Times New Roman"/>
          <w:sz w:val="24"/>
          <w:szCs w:val="24"/>
          <w:shd w:val="clear" w:color="auto" w:fill="FFFFFF"/>
        </w:rPr>
        <w:t>Available at:</w:t>
      </w:r>
      <w:r w:rsidR="007B7E32">
        <w:rPr>
          <w:rFonts w:ascii="Times New Roman" w:hAnsi="Times New Roman" w:cs="Times New Roman"/>
          <w:sz w:val="24"/>
          <w:szCs w:val="24"/>
          <w:shd w:val="clear" w:color="auto" w:fill="FFFFFF"/>
        </w:rPr>
        <w:t xml:space="preserve"> </w:t>
      </w:r>
      <w:hyperlink r:id="rId7" w:history="1">
        <w:r w:rsidR="007B7E32" w:rsidRPr="003269FE">
          <w:rPr>
            <w:rStyle w:val="Hyperlink"/>
            <w:rFonts w:ascii="Times New Roman" w:hAnsi="Times New Roman" w:cs="Times New Roman"/>
            <w:sz w:val="24"/>
            <w:szCs w:val="24"/>
            <w:shd w:val="clear" w:color="auto" w:fill="FFFFFF"/>
          </w:rPr>
          <w:t>https://www.researchgate.net/profile/Rhys_Andrews/publication/330225578_Configurations_of_New_Public_Management_reforms_and_the_efficiency_effectiveness_and_equity_of_public_healthcare_systems_a_fuzzy-set_Qualitative_Comparative_Analysis/links/5c362a2c458515a4c718ebf7/Configurations-of-New-Public-Management-reforms-and-the-efficiency-effectiveness-and-equity-of-public-healthcare-systems-a-fuzzy-set-Qualitative-Comparative-Analysis</w:t>
        </w:r>
      </w:hyperlink>
    </w:p>
    <w:p w14:paraId="0C812F2F" w14:textId="16D3A6D6" w:rsidR="007B7E32" w:rsidRPr="007B7E32" w:rsidRDefault="007B7E32" w:rsidP="00251684">
      <w:pPr>
        <w:spacing w:line="480" w:lineRule="auto"/>
        <w:ind w:left="720" w:hanging="720"/>
        <w:rPr>
          <w:rFonts w:ascii="Times New Roman" w:hAnsi="Times New Roman" w:cs="Times New Roman"/>
          <w:sz w:val="24"/>
          <w:szCs w:val="24"/>
          <w:shd w:val="clear" w:color="auto" w:fill="FFFFFF"/>
        </w:rPr>
      </w:pPr>
      <w:r w:rsidRPr="007B7E32">
        <w:rPr>
          <w:rFonts w:ascii="Times New Roman" w:hAnsi="Times New Roman" w:cs="Times New Roman"/>
          <w:sz w:val="24"/>
          <w:szCs w:val="24"/>
          <w:shd w:val="clear" w:color="auto" w:fill="FFFFFF"/>
        </w:rPr>
        <w:t>Bivins, R., 2017. Picturing Race in the British National Health Service, 1948-1988. </w:t>
      </w:r>
      <w:r w:rsidRPr="007B7E32">
        <w:rPr>
          <w:rFonts w:ascii="Times New Roman" w:hAnsi="Times New Roman" w:cs="Times New Roman"/>
          <w:i/>
          <w:iCs/>
          <w:sz w:val="24"/>
          <w:szCs w:val="24"/>
          <w:shd w:val="clear" w:color="auto" w:fill="FFFFFF"/>
        </w:rPr>
        <w:t>Twentieth Century British History</w:t>
      </w:r>
      <w:r w:rsidRPr="007B7E32">
        <w:rPr>
          <w:rFonts w:ascii="Times New Roman" w:hAnsi="Times New Roman" w:cs="Times New Roman"/>
          <w:sz w:val="24"/>
          <w:szCs w:val="24"/>
          <w:shd w:val="clear" w:color="auto" w:fill="FFFFFF"/>
        </w:rPr>
        <w:t>, </w:t>
      </w:r>
      <w:r w:rsidRPr="007B7E32">
        <w:rPr>
          <w:rFonts w:ascii="Times New Roman" w:hAnsi="Times New Roman" w:cs="Times New Roman"/>
          <w:i/>
          <w:iCs/>
          <w:sz w:val="24"/>
          <w:szCs w:val="24"/>
          <w:shd w:val="clear" w:color="auto" w:fill="FFFFFF"/>
        </w:rPr>
        <w:t>28</w:t>
      </w:r>
      <w:r w:rsidRPr="007B7E32">
        <w:rPr>
          <w:rFonts w:ascii="Times New Roman" w:hAnsi="Times New Roman" w:cs="Times New Roman"/>
          <w:sz w:val="24"/>
          <w:szCs w:val="24"/>
          <w:shd w:val="clear" w:color="auto" w:fill="FFFFFF"/>
        </w:rPr>
        <w:t>(1), pp.83-109.</w:t>
      </w:r>
      <w:r w:rsidRPr="007B7E32">
        <w:rPr>
          <w:rFonts w:ascii="Times New Roman" w:hAnsi="Times New Roman" w:cs="Times New Roman"/>
          <w:sz w:val="24"/>
          <w:szCs w:val="24"/>
          <w:shd w:val="clear" w:color="auto" w:fill="FFFFFF"/>
        </w:rPr>
        <w:t xml:space="preserve"> Available at: </w:t>
      </w:r>
      <w:hyperlink r:id="rId8" w:history="1">
        <w:r w:rsidRPr="007B7E32">
          <w:rPr>
            <w:rStyle w:val="Hyperlink"/>
            <w:rFonts w:ascii="Times New Roman" w:hAnsi="Times New Roman" w:cs="Times New Roman"/>
            <w:sz w:val="24"/>
            <w:szCs w:val="24"/>
            <w:shd w:val="clear" w:color="auto" w:fill="FFFFFF"/>
          </w:rPr>
          <w:t>https://academic.oup.com/tcbh/article-pdf/28/1/83/24647162/hww059.pdf</w:t>
        </w:r>
      </w:hyperlink>
    </w:p>
    <w:p w14:paraId="00A5EF49" w14:textId="198E8B42" w:rsidR="005461CE" w:rsidRPr="005461CE" w:rsidRDefault="005461CE" w:rsidP="00251684">
      <w:pPr>
        <w:spacing w:line="480" w:lineRule="auto"/>
        <w:ind w:left="720" w:hanging="720"/>
        <w:rPr>
          <w:rFonts w:ascii="Times New Roman" w:hAnsi="Times New Roman" w:cs="Times New Roman"/>
          <w:sz w:val="24"/>
          <w:szCs w:val="24"/>
          <w:shd w:val="clear" w:color="auto" w:fill="FFFFFF"/>
        </w:rPr>
      </w:pPr>
      <w:r w:rsidRPr="005461CE">
        <w:rPr>
          <w:rFonts w:ascii="Times New Roman" w:hAnsi="Times New Roman" w:cs="Times New Roman"/>
          <w:sz w:val="24"/>
          <w:szCs w:val="24"/>
          <w:shd w:val="clear" w:color="auto" w:fill="FFFFFF"/>
        </w:rPr>
        <w:t xml:space="preserve">Chang, J., </w:t>
      </w:r>
      <w:proofErr w:type="spellStart"/>
      <w:r w:rsidRPr="005461CE">
        <w:rPr>
          <w:rFonts w:ascii="Times New Roman" w:hAnsi="Times New Roman" w:cs="Times New Roman"/>
          <w:sz w:val="24"/>
          <w:szCs w:val="24"/>
          <w:shd w:val="clear" w:color="auto" w:fill="FFFFFF"/>
        </w:rPr>
        <w:t>Peysakhovich</w:t>
      </w:r>
      <w:proofErr w:type="spellEnd"/>
      <w:r w:rsidRPr="005461CE">
        <w:rPr>
          <w:rFonts w:ascii="Times New Roman" w:hAnsi="Times New Roman" w:cs="Times New Roman"/>
          <w:sz w:val="24"/>
          <w:szCs w:val="24"/>
          <w:shd w:val="clear" w:color="auto" w:fill="FFFFFF"/>
        </w:rPr>
        <w:t>, F., Wang, W. and Zhu, J., 2011. The UK health care system. </w:t>
      </w:r>
      <w:r w:rsidRPr="005461CE">
        <w:rPr>
          <w:rFonts w:ascii="Times New Roman" w:hAnsi="Times New Roman" w:cs="Times New Roman"/>
          <w:i/>
          <w:iCs/>
          <w:sz w:val="24"/>
          <w:szCs w:val="24"/>
          <w:shd w:val="clear" w:color="auto" w:fill="FFFFFF"/>
        </w:rPr>
        <w:t>The United Kingdom</w:t>
      </w:r>
      <w:r w:rsidRPr="005461CE">
        <w:rPr>
          <w:rFonts w:ascii="Times New Roman" w:hAnsi="Times New Roman" w:cs="Times New Roman"/>
          <w:sz w:val="24"/>
          <w:szCs w:val="24"/>
          <w:shd w:val="clear" w:color="auto" w:fill="FFFFFF"/>
        </w:rPr>
        <w:t>, </w:t>
      </w:r>
      <w:r w:rsidRPr="005461CE">
        <w:rPr>
          <w:rFonts w:ascii="Times New Roman" w:hAnsi="Times New Roman" w:cs="Times New Roman"/>
          <w:i/>
          <w:iCs/>
          <w:sz w:val="24"/>
          <w:szCs w:val="24"/>
          <w:shd w:val="clear" w:color="auto" w:fill="FFFFFF"/>
        </w:rPr>
        <w:t>30</w:t>
      </w:r>
      <w:r w:rsidRPr="005461CE">
        <w:rPr>
          <w:rFonts w:ascii="Times New Roman" w:hAnsi="Times New Roman" w:cs="Times New Roman"/>
          <w:sz w:val="24"/>
          <w:szCs w:val="24"/>
          <w:shd w:val="clear" w:color="auto" w:fill="FFFFFF"/>
        </w:rPr>
        <w:t xml:space="preserve">, p.2019. Available at: </w:t>
      </w:r>
      <w:hyperlink r:id="rId9" w:history="1">
        <w:r w:rsidRPr="005461CE">
          <w:rPr>
            <w:rStyle w:val="Hyperlink"/>
            <w:rFonts w:ascii="Times New Roman" w:hAnsi="Times New Roman" w:cs="Times New Roman"/>
            <w:sz w:val="24"/>
            <w:szCs w:val="24"/>
            <w:shd w:val="clear" w:color="auto" w:fill="FFFFFF"/>
          </w:rPr>
          <w:t>http://www.academia.edu/download/53168547/actu-uk.pdf</w:t>
        </w:r>
      </w:hyperlink>
    </w:p>
    <w:p w14:paraId="78D96144" w14:textId="77777777" w:rsidR="00B667F0" w:rsidRDefault="00B667F0" w:rsidP="00251684">
      <w:pPr>
        <w:spacing w:line="480" w:lineRule="auto"/>
        <w:ind w:left="720" w:hanging="720"/>
        <w:rPr>
          <w:rStyle w:val="Hyperlink"/>
          <w:rFonts w:ascii="Times New Roman" w:hAnsi="Times New Roman" w:cs="Times New Roman"/>
          <w:sz w:val="24"/>
          <w:szCs w:val="24"/>
          <w:shd w:val="clear" w:color="auto" w:fill="FFFFFF"/>
        </w:rPr>
      </w:pPr>
      <w:r w:rsidRPr="00251684">
        <w:rPr>
          <w:rFonts w:ascii="Times New Roman" w:hAnsi="Times New Roman" w:cs="Times New Roman"/>
          <w:sz w:val="24"/>
          <w:szCs w:val="24"/>
          <w:shd w:val="clear" w:color="auto" w:fill="FFFFFF"/>
        </w:rPr>
        <w:t>George, M., 2017. The effect of introducing new public management practices on compassion within the NHS. </w:t>
      </w:r>
      <w:r w:rsidRPr="00251684">
        <w:rPr>
          <w:rFonts w:ascii="Times New Roman" w:hAnsi="Times New Roman" w:cs="Times New Roman"/>
          <w:i/>
          <w:iCs/>
          <w:sz w:val="24"/>
          <w:szCs w:val="24"/>
          <w:shd w:val="clear" w:color="auto" w:fill="FFFFFF"/>
        </w:rPr>
        <w:t>Nursing Time</w:t>
      </w:r>
      <w:r w:rsidRPr="00251684">
        <w:rPr>
          <w:rFonts w:ascii="Times New Roman" w:hAnsi="Times New Roman" w:cs="Times New Roman"/>
          <w:sz w:val="24"/>
          <w:szCs w:val="24"/>
          <w:shd w:val="clear" w:color="auto" w:fill="FFFFFF"/>
        </w:rPr>
        <w:t>, </w:t>
      </w:r>
      <w:r w:rsidRPr="00251684">
        <w:rPr>
          <w:rFonts w:ascii="Times New Roman" w:hAnsi="Times New Roman" w:cs="Times New Roman"/>
          <w:i/>
          <w:iCs/>
          <w:sz w:val="24"/>
          <w:szCs w:val="24"/>
          <w:shd w:val="clear" w:color="auto" w:fill="FFFFFF"/>
        </w:rPr>
        <w:t>113</w:t>
      </w:r>
      <w:r w:rsidRPr="00251684">
        <w:rPr>
          <w:rFonts w:ascii="Times New Roman" w:hAnsi="Times New Roman" w:cs="Times New Roman"/>
          <w:sz w:val="24"/>
          <w:szCs w:val="24"/>
          <w:shd w:val="clear" w:color="auto" w:fill="FFFFFF"/>
        </w:rPr>
        <w:t xml:space="preserve">, pp.30-4. </w:t>
      </w:r>
      <w:r w:rsidR="00251684" w:rsidRPr="00251684">
        <w:rPr>
          <w:rFonts w:ascii="Times New Roman" w:hAnsi="Times New Roman" w:cs="Times New Roman"/>
          <w:sz w:val="24"/>
          <w:szCs w:val="24"/>
          <w:shd w:val="clear" w:color="auto" w:fill="FFFFFF"/>
        </w:rPr>
        <w:t>Available at:</w:t>
      </w:r>
      <w:hyperlink r:id="rId10" w:history="1">
        <w:r w:rsidRPr="00B667F0">
          <w:rPr>
            <w:rStyle w:val="Hyperlink"/>
            <w:rFonts w:ascii="Times New Roman" w:hAnsi="Times New Roman" w:cs="Times New Roman"/>
            <w:sz w:val="24"/>
            <w:szCs w:val="24"/>
            <w:shd w:val="clear" w:color="auto" w:fill="FFFFFF"/>
          </w:rPr>
          <w:t>https://www.nursingtimes.net/clinical-archive/leadership/the-effect-of-introducing-new-public-management-practices-on-compassion-within-the-nhs-12-06-2017/</w:t>
        </w:r>
      </w:hyperlink>
    </w:p>
    <w:p w14:paraId="467562CF" w14:textId="77777777" w:rsidR="00B2148E" w:rsidRPr="00B2148E" w:rsidRDefault="00B2148E" w:rsidP="00251684">
      <w:pPr>
        <w:spacing w:line="480" w:lineRule="auto"/>
        <w:ind w:left="720" w:hanging="720"/>
        <w:rPr>
          <w:rStyle w:val="Hyperlink"/>
          <w:rFonts w:ascii="Times New Roman" w:hAnsi="Times New Roman" w:cs="Times New Roman"/>
          <w:color w:val="auto"/>
          <w:sz w:val="24"/>
          <w:szCs w:val="24"/>
          <w:shd w:val="clear" w:color="auto" w:fill="FFFFFF"/>
        </w:rPr>
      </w:pPr>
      <w:r w:rsidRPr="00B2148E">
        <w:rPr>
          <w:rFonts w:ascii="Times New Roman" w:hAnsi="Times New Roman" w:cs="Times New Roman"/>
          <w:sz w:val="24"/>
          <w:szCs w:val="24"/>
          <w:shd w:val="clear" w:color="auto" w:fill="FFFFFF"/>
        </w:rPr>
        <w:lastRenderedPageBreak/>
        <w:t>McCabe, T.J. and Sambrook, S.A., 2019. A discourse analysis of managerialism and trust amongst nursing professionals. </w:t>
      </w:r>
      <w:r w:rsidRPr="00B2148E">
        <w:rPr>
          <w:rFonts w:ascii="Times New Roman" w:hAnsi="Times New Roman" w:cs="Times New Roman"/>
          <w:i/>
          <w:iCs/>
          <w:sz w:val="24"/>
          <w:szCs w:val="24"/>
          <w:shd w:val="clear" w:color="auto" w:fill="FFFFFF"/>
        </w:rPr>
        <w:t>The Irish Journal of Management</w:t>
      </w:r>
      <w:r w:rsidRPr="00B2148E">
        <w:rPr>
          <w:rFonts w:ascii="Times New Roman" w:hAnsi="Times New Roman" w:cs="Times New Roman"/>
          <w:sz w:val="24"/>
          <w:szCs w:val="24"/>
          <w:shd w:val="clear" w:color="auto" w:fill="FFFFFF"/>
        </w:rPr>
        <w:t>, </w:t>
      </w:r>
      <w:r w:rsidRPr="00B2148E">
        <w:rPr>
          <w:rFonts w:ascii="Times New Roman" w:hAnsi="Times New Roman" w:cs="Times New Roman"/>
          <w:i/>
          <w:iCs/>
          <w:sz w:val="24"/>
          <w:szCs w:val="24"/>
          <w:shd w:val="clear" w:color="auto" w:fill="FFFFFF"/>
        </w:rPr>
        <w:t>1</w:t>
      </w:r>
      <w:r w:rsidRPr="00B2148E">
        <w:rPr>
          <w:rFonts w:ascii="Times New Roman" w:hAnsi="Times New Roman" w:cs="Times New Roman"/>
          <w:sz w:val="24"/>
          <w:szCs w:val="24"/>
          <w:shd w:val="clear" w:color="auto" w:fill="FFFFFF"/>
        </w:rPr>
        <w:t>(ahead-of-print).</w:t>
      </w:r>
    </w:p>
    <w:p w14:paraId="205C88A0" w14:textId="77777777" w:rsidR="00251684" w:rsidRDefault="00B667F0" w:rsidP="00251684">
      <w:pPr>
        <w:spacing w:line="480" w:lineRule="auto"/>
        <w:ind w:left="720" w:hanging="720"/>
        <w:rPr>
          <w:rStyle w:val="Hyperlink"/>
          <w:rFonts w:ascii="Times New Roman" w:hAnsi="Times New Roman" w:cs="Times New Roman"/>
          <w:sz w:val="24"/>
          <w:szCs w:val="24"/>
          <w:shd w:val="clear" w:color="auto" w:fill="FFFFFF"/>
        </w:rPr>
      </w:pPr>
      <w:r w:rsidRPr="00251684">
        <w:rPr>
          <w:rFonts w:ascii="Times New Roman" w:hAnsi="Times New Roman" w:cs="Times New Roman"/>
          <w:sz w:val="24"/>
          <w:szCs w:val="24"/>
          <w:shd w:val="clear" w:color="auto" w:fill="FFFFFF"/>
        </w:rPr>
        <w:t xml:space="preserve">Tabrizi, J.S., </w:t>
      </w:r>
      <w:proofErr w:type="spellStart"/>
      <w:r w:rsidRPr="00251684">
        <w:rPr>
          <w:rFonts w:ascii="Times New Roman" w:hAnsi="Times New Roman" w:cs="Times New Roman"/>
          <w:sz w:val="24"/>
          <w:szCs w:val="24"/>
          <w:shd w:val="clear" w:color="auto" w:fill="FFFFFF"/>
        </w:rPr>
        <w:t>HaghGoshayie</w:t>
      </w:r>
      <w:proofErr w:type="spellEnd"/>
      <w:r w:rsidRPr="00251684">
        <w:rPr>
          <w:rFonts w:ascii="Times New Roman" w:hAnsi="Times New Roman" w:cs="Times New Roman"/>
          <w:sz w:val="24"/>
          <w:szCs w:val="24"/>
          <w:shd w:val="clear" w:color="auto" w:fill="FFFFFF"/>
        </w:rPr>
        <w:t xml:space="preserve">, E., </w:t>
      </w:r>
      <w:proofErr w:type="spellStart"/>
      <w:r w:rsidRPr="00251684">
        <w:rPr>
          <w:rFonts w:ascii="Times New Roman" w:hAnsi="Times New Roman" w:cs="Times New Roman"/>
          <w:sz w:val="24"/>
          <w:szCs w:val="24"/>
          <w:shd w:val="clear" w:color="auto" w:fill="FFFFFF"/>
        </w:rPr>
        <w:t>Doshmangir</w:t>
      </w:r>
      <w:proofErr w:type="spellEnd"/>
      <w:r w:rsidRPr="00251684">
        <w:rPr>
          <w:rFonts w:ascii="Times New Roman" w:hAnsi="Times New Roman" w:cs="Times New Roman"/>
          <w:sz w:val="24"/>
          <w:szCs w:val="24"/>
          <w:shd w:val="clear" w:color="auto" w:fill="FFFFFF"/>
        </w:rPr>
        <w:t xml:space="preserve">, L. and </w:t>
      </w:r>
      <w:proofErr w:type="spellStart"/>
      <w:r w:rsidRPr="00251684">
        <w:rPr>
          <w:rFonts w:ascii="Times New Roman" w:hAnsi="Times New Roman" w:cs="Times New Roman"/>
          <w:sz w:val="24"/>
          <w:szCs w:val="24"/>
          <w:shd w:val="clear" w:color="auto" w:fill="FFFFFF"/>
        </w:rPr>
        <w:t>Yousefi</w:t>
      </w:r>
      <w:proofErr w:type="spellEnd"/>
      <w:r w:rsidRPr="00251684">
        <w:rPr>
          <w:rFonts w:ascii="Times New Roman" w:hAnsi="Times New Roman" w:cs="Times New Roman"/>
          <w:sz w:val="24"/>
          <w:szCs w:val="24"/>
          <w:shd w:val="clear" w:color="auto" w:fill="FFFFFF"/>
        </w:rPr>
        <w:t>, M., 2018. New public management in Iran’s health complex: a management framework for primary health care system. </w:t>
      </w:r>
      <w:r w:rsidRPr="00251684">
        <w:rPr>
          <w:rFonts w:ascii="Times New Roman" w:hAnsi="Times New Roman" w:cs="Times New Roman"/>
          <w:i/>
          <w:iCs/>
          <w:sz w:val="24"/>
          <w:szCs w:val="24"/>
          <w:shd w:val="clear" w:color="auto" w:fill="FFFFFF"/>
        </w:rPr>
        <w:t>Primary health care research &amp; development</w:t>
      </w:r>
      <w:r w:rsidRPr="00251684">
        <w:rPr>
          <w:rFonts w:ascii="Times New Roman" w:hAnsi="Times New Roman" w:cs="Times New Roman"/>
          <w:sz w:val="24"/>
          <w:szCs w:val="24"/>
          <w:shd w:val="clear" w:color="auto" w:fill="FFFFFF"/>
        </w:rPr>
        <w:t>, </w:t>
      </w:r>
      <w:r w:rsidRPr="00251684">
        <w:rPr>
          <w:rFonts w:ascii="Times New Roman" w:hAnsi="Times New Roman" w:cs="Times New Roman"/>
          <w:i/>
          <w:iCs/>
          <w:sz w:val="24"/>
          <w:szCs w:val="24"/>
          <w:shd w:val="clear" w:color="auto" w:fill="FFFFFF"/>
        </w:rPr>
        <w:t>19</w:t>
      </w:r>
      <w:r w:rsidRPr="00251684">
        <w:rPr>
          <w:rFonts w:ascii="Times New Roman" w:hAnsi="Times New Roman" w:cs="Times New Roman"/>
          <w:sz w:val="24"/>
          <w:szCs w:val="24"/>
          <w:shd w:val="clear" w:color="auto" w:fill="FFFFFF"/>
        </w:rPr>
        <w:t xml:space="preserve">(3), pp.264-276. </w:t>
      </w:r>
      <w:r w:rsidR="00251684" w:rsidRPr="00251684">
        <w:rPr>
          <w:rFonts w:ascii="Times New Roman" w:hAnsi="Times New Roman" w:cs="Times New Roman"/>
          <w:sz w:val="24"/>
          <w:szCs w:val="24"/>
          <w:shd w:val="clear" w:color="auto" w:fill="FFFFFF"/>
        </w:rPr>
        <w:t xml:space="preserve">Available </w:t>
      </w:r>
      <w:proofErr w:type="spellStart"/>
      <w:r w:rsidR="00251684" w:rsidRPr="00251684">
        <w:rPr>
          <w:rFonts w:ascii="Times New Roman" w:hAnsi="Times New Roman" w:cs="Times New Roman"/>
          <w:sz w:val="24"/>
          <w:szCs w:val="24"/>
          <w:shd w:val="clear" w:color="auto" w:fill="FFFFFF"/>
        </w:rPr>
        <w:t>at:</w:t>
      </w:r>
      <w:hyperlink r:id="rId11" w:history="1">
        <w:r w:rsidRPr="00B667F0">
          <w:rPr>
            <w:rStyle w:val="Hyperlink"/>
            <w:rFonts w:ascii="Times New Roman" w:hAnsi="Times New Roman" w:cs="Times New Roman"/>
            <w:sz w:val="24"/>
            <w:szCs w:val="24"/>
            <w:shd w:val="clear" w:color="auto" w:fill="FFFFFF"/>
          </w:rPr>
          <w:t>https</w:t>
        </w:r>
        <w:proofErr w:type="spellEnd"/>
        <w:r w:rsidRPr="00B667F0">
          <w:rPr>
            <w:rStyle w:val="Hyperlink"/>
            <w:rFonts w:ascii="Times New Roman" w:hAnsi="Times New Roman" w:cs="Times New Roman"/>
            <w:sz w:val="24"/>
            <w:szCs w:val="24"/>
            <w:shd w:val="clear" w:color="auto" w:fill="FFFFFF"/>
          </w:rPr>
          <w:t>://www.ncbi.nlm.nih.gov/pmc/articles/PMC6452965/</w:t>
        </w:r>
      </w:hyperlink>
    </w:p>
    <w:p w14:paraId="18F22B68" w14:textId="77777777" w:rsidR="00B667F0" w:rsidRPr="0060239F" w:rsidRDefault="00251684" w:rsidP="0060239F">
      <w:pPr>
        <w:spacing w:after="0" w:line="480" w:lineRule="auto"/>
        <w:ind w:left="720" w:hanging="720"/>
        <w:contextualSpacing/>
        <w:rPr>
          <w:rFonts w:ascii="Times New Roman" w:hAnsi="Times New Roman"/>
          <w:color w:val="222222"/>
          <w:sz w:val="24"/>
          <w:szCs w:val="24"/>
          <w:shd w:val="clear" w:color="auto" w:fill="FFFFFF"/>
        </w:rPr>
      </w:pPr>
      <w:r w:rsidRPr="00251684">
        <w:rPr>
          <w:rFonts w:ascii="Times New Roman" w:hAnsi="Times New Roman" w:cs="Times New Roman"/>
          <w:sz w:val="24"/>
          <w:szCs w:val="24"/>
          <w:shd w:val="clear" w:color="auto" w:fill="FFFFFF"/>
        </w:rPr>
        <w:t xml:space="preserve">Van de </w:t>
      </w:r>
      <w:proofErr w:type="spellStart"/>
      <w:r w:rsidRPr="00251684">
        <w:rPr>
          <w:rFonts w:ascii="Times New Roman" w:hAnsi="Times New Roman" w:cs="Times New Roman"/>
          <w:sz w:val="24"/>
          <w:szCs w:val="24"/>
          <w:shd w:val="clear" w:color="auto" w:fill="FFFFFF"/>
        </w:rPr>
        <w:t>Walle</w:t>
      </w:r>
      <w:proofErr w:type="spellEnd"/>
      <w:r w:rsidRPr="00251684">
        <w:rPr>
          <w:rFonts w:ascii="Times New Roman" w:hAnsi="Times New Roman" w:cs="Times New Roman"/>
          <w:sz w:val="24"/>
          <w:szCs w:val="24"/>
          <w:shd w:val="clear" w:color="auto" w:fill="FFFFFF"/>
        </w:rPr>
        <w:t xml:space="preserve">, S. and </w:t>
      </w:r>
      <w:proofErr w:type="spellStart"/>
      <w:r w:rsidRPr="00251684">
        <w:rPr>
          <w:rFonts w:ascii="Times New Roman" w:hAnsi="Times New Roman" w:cs="Times New Roman"/>
          <w:sz w:val="24"/>
          <w:szCs w:val="24"/>
          <w:shd w:val="clear" w:color="auto" w:fill="FFFFFF"/>
        </w:rPr>
        <w:t>Hammerschmid</w:t>
      </w:r>
      <w:proofErr w:type="spellEnd"/>
      <w:r w:rsidRPr="00251684">
        <w:rPr>
          <w:rFonts w:ascii="Times New Roman" w:hAnsi="Times New Roman" w:cs="Times New Roman"/>
          <w:sz w:val="24"/>
          <w:szCs w:val="24"/>
          <w:shd w:val="clear" w:color="auto" w:fill="FFFFFF"/>
        </w:rPr>
        <w:t>, G., 2011. The Impact of the New Public Management: Challenges for Coordination and Cohesion in European Public Sectors. </w:t>
      </w:r>
      <w:proofErr w:type="spellStart"/>
      <w:r w:rsidRPr="00251684">
        <w:rPr>
          <w:rFonts w:ascii="Times New Roman" w:hAnsi="Times New Roman" w:cs="Times New Roman"/>
          <w:i/>
          <w:iCs/>
          <w:sz w:val="24"/>
          <w:szCs w:val="24"/>
          <w:shd w:val="clear" w:color="auto" w:fill="FFFFFF"/>
        </w:rPr>
        <w:t>Halduskultuur</w:t>
      </w:r>
      <w:proofErr w:type="spellEnd"/>
      <w:r w:rsidRPr="00251684">
        <w:rPr>
          <w:rFonts w:ascii="Times New Roman" w:hAnsi="Times New Roman" w:cs="Times New Roman"/>
          <w:sz w:val="24"/>
          <w:szCs w:val="24"/>
          <w:shd w:val="clear" w:color="auto" w:fill="FFFFFF"/>
        </w:rPr>
        <w:t>, </w:t>
      </w:r>
      <w:r w:rsidRPr="00251684">
        <w:rPr>
          <w:rFonts w:ascii="Times New Roman" w:hAnsi="Times New Roman" w:cs="Times New Roman"/>
          <w:i/>
          <w:iCs/>
          <w:sz w:val="24"/>
          <w:szCs w:val="24"/>
          <w:shd w:val="clear" w:color="auto" w:fill="FFFFFF"/>
        </w:rPr>
        <w:t>12</w:t>
      </w:r>
      <w:r w:rsidRPr="00251684">
        <w:rPr>
          <w:rFonts w:ascii="Times New Roman" w:hAnsi="Times New Roman" w:cs="Times New Roman"/>
          <w:sz w:val="24"/>
          <w:szCs w:val="24"/>
          <w:shd w:val="clear" w:color="auto" w:fill="FFFFFF"/>
        </w:rPr>
        <w:t>(2).</w:t>
      </w:r>
      <w:r w:rsidR="0060239F" w:rsidRPr="00251684">
        <w:rPr>
          <w:rFonts w:ascii="Times New Roman" w:hAnsi="Times New Roman" w:cs="Times New Roman"/>
          <w:sz w:val="24"/>
          <w:szCs w:val="24"/>
          <w:shd w:val="clear" w:color="auto" w:fill="FFFFFF"/>
        </w:rPr>
        <w:t>Available at:</w:t>
      </w:r>
      <w:hyperlink r:id="rId12" w:history="1">
        <w:r w:rsidR="0060239F" w:rsidRPr="00404ED1">
          <w:rPr>
            <w:rStyle w:val="Hyperlink"/>
            <w:rFonts w:ascii="Times New Roman" w:hAnsi="Times New Roman"/>
            <w:sz w:val="24"/>
            <w:szCs w:val="24"/>
            <w:shd w:val="clear" w:color="auto" w:fill="FFFFFF"/>
          </w:rPr>
          <w:t>https://citeseerx.ist.psu.edu/viewdoc/download?doi=10.1.1.856.4487&amp;rep=rep1&amp;type=pdf</w:t>
        </w:r>
      </w:hyperlink>
    </w:p>
    <w:sectPr w:rsidR="00B667F0" w:rsidRPr="0060239F" w:rsidSect="002761C7">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455C46" w14:textId="77777777" w:rsidR="0054717E" w:rsidRDefault="0054717E" w:rsidP="008E0215">
      <w:pPr>
        <w:spacing w:after="0" w:line="240" w:lineRule="auto"/>
      </w:pPr>
      <w:r>
        <w:separator/>
      </w:r>
    </w:p>
  </w:endnote>
  <w:endnote w:type="continuationSeparator" w:id="0">
    <w:p w14:paraId="5D6EBF97" w14:textId="77777777" w:rsidR="0054717E" w:rsidRDefault="0054717E" w:rsidP="008E0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1671899"/>
      <w:docPartObj>
        <w:docPartGallery w:val="Page Numbers (Bottom of Page)"/>
        <w:docPartUnique/>
      </w:docPartObj>
    </w:sdtPr>
    <w:sdtEndPr>
      <w:rPr>
        <w:rFonts w:ascii="Times New Roman" w:hAnsi="Times New Roman" w:cs="Times New Roman"/>
        <w:noProof/>
        <w:sz w:val="24"/>
        <w:szCs w:val="24"/>
      </w:rPr>
    </w:sdtEndPr>
    <w:sdtContent>
      <w:p w14:paraId="6C23D48E" w14:textId="77777777" w:rsidR="008E0215" w:rsidRPr="008E0215" w:rsidRDefault="00F61C88">
        <w:pPr>
          <w:pStyle w:val="Footer"/>
          <w:jc w:val="center"/>
          <w:rPr>
            <w:rFonts w:ascii="Times New Roman" w:hAnsi="Times New Roman" w:cs="Times New Roman"/>
            <w:sz w:val="24"/>
            <w:szCs w:val="24"/>
          </w:rPr>
        </w:pPr>
        <w:r w:rsidRPr="008E0215">
          <w:rPr>
            <w:rFonts w:ascii="Times New Roman" w:hAnsi="Times New Roman" w:cs="Times New Roman"/>
            <w:sz w:val="24"/>
            <w:szCs w:val="24"/>
          </w:rPr>
          <w:fldChar w:fldCharType="begin"/>
        </w:r>
        <w:r w:rsidR="008E0215" w:rsidRPr="008E0215">
          <w:rPr>
            <w:rFonts w:ascii="Times New Roman" w:hAnsi="Times New Roman" w:cs="Times New Roman"/>
            <w:sz w:val="24"/>
            <w:szCs w:val="24"/>
          </w:rPr>
          <w:instrText xml:space="preserve"> PAGE   \* MERGEFORMAT </w:instrText>
        </w:r>
        <w:r w:rsidRPr="008E0215">
          <w:rPr>
            <w:rFonts w:ascii="Times New Roman" w:hAnsi="Times New Roman" w:cs="Times New Roman"/>
            <w:sz w:val="24"/>
            <w:szCs w:val="24"/>
          </w:rPr>
          <w:fldChar w:fldCharType="separate"/>
        </w:r>
        <w:r w:rsidR="00AD14D6">
          <w:rPr>
            <w:rFonts w:ascii="Times New Roman" w:hAnsi="Times New Roman" w:cs="Times New Roman"/>
            <w:noProof/>
            <w:sz w:val="24"/>
            <w:szCs w:val="24"/>
          </w:rPr>
          <w:t>1</w:t>
        </w:r>
        <w:r w:rsidRPr="008E0215">
          <w:rPr>
            <w:rFonts w:ascii="Times New Roman" w:hAnsi="Times New Roman" w:cs="Times New Roman"/>
            <w:noProof/>
            <w:sz w:val="24"/>
            <w:szCs w:val="24"/>
          </w:rPr>
          <w:fldChar w:fldCharType="end"/>
        </w:r>
      </w:p>
    </w:sdtContent>
  </w:sdt>
  <w:p w14:paraId="359E4F76" w14:textId="77777777" w:rsidR="008E0215" w:rsidRDefault="008E0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0105A1" w14:textId="77777777" w:rsidR="0054717E" w:rsidRDefault="0054717E" w:rsidP="008E0215">
      <w:pPr>
        <w:spacing w:after="0" w:line="240" w:lineRule="auto"/>
      </w:pPr>
      <w:r>
        <w:separator/>
      </w:r>
    </w:p>
  </w:footnote>
  <w:footnote w:type="continuationSeparator" w:id="0">
    <w:p w14:paraId="1D08CAE2" w14:textId="77777777" w:rsidR="0054717E" w:rsidRDefault="0054717E" w:rsidP="008E0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8EFEF" w14:textId="77777777" w:rsidR="008E0215" w:rsidRDefault="008E0215">
    <w:pPr>
      <w:pStyle w:val="Header"/>
    </w:pPr>
    <w:r w:rsidRPr="00911EF2">
      <w:rPr>
        <w:rFonts w:ascii="Times New Roman" w:hAnsi="Times New Roman"/>
        <w:sz w:val="24"/>
      </w:rPr>
      <w:t>Impact of Managerialism and NPM on Healthcare Management Practices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E6B"/>
    <w:rsid w:val="00030E72"/>
    <w:rsid w:val="00050F70"/>
    <w:rsid w:val="0008496D"/>
    <w:rsid w:val="000972E2"/>
    <w:rsid w:val="00097B78"/>
    <w:rsid w:val="000A4778"/>
    <w:rsid w:val="000C0165"/>
    <w:rsid w:val="0010172F"/>
    <w:rsid w:val="001044D3"/>
    <w:rsid w:val="001218D8"/>
    <w:rsid w:val="001313AF"/>
    <w:rsid w:val="00173C02"/>
    <w:rsid w:val="001744D2"/>
    <w:rsid w:val="001E13DD"/>
    <w:rsid w:val="001E23FF"/>
    <w:rsid w:val="00230D89"/>
    <w:rsid w:val="00251684"/>
    <w:rsid w:val="002525DA"/>
    <w:rsid w:val="00256100"/>
    <w:rsid w:val="002761C7"/>
    <w:rsid w:val="00286D31"/>
    <w:rsid w:val="002A4A80"/>
    <w:rsid w:val="002C228C"/>
    <w:rsid w:val="002F3C41"/>
    <w:rsid w:val="00303E61"/>
    <w:rsid w:val="00312BF5"/>
    <w:rsid w:val="00314DB3"/>
    <w:rsid w:val="0033530B"/>
    <w:rsid w:val="003572D2"/>
    <w:rsid w:val="00381613"/>
    <w:rsid w:val="00384ABD"/>
    <w:rsid w:val="00397866"/>
    <w:rsid w:val="003C07F9"/>
    <w:rsid w:val="003D4A4C"/>
    <w:rsid w:val="003F6C54"/>
    <w:rsid w:val="004129EF"/>
    <w:rsid w:val="0043145C"/>
    <w:rsid w:val="0043230F"/>
    <w:rsid w:val="00435B33"/>
    <w:rsid w:val="00485891"/>
    <w:rsid w:val="00486123"/>
    <w:rsid w:val="004A0E1C"/>
    <w:rsid w:val="004B7AE1"/>
    <w:rsid w:val="004C6A0A"/>
    <w:rsid w:val="004E6137"/>
    <w:rsid w:val="004F25E8"/>
    <w:rsid w:val="00512173"/>
    <w:rsid w:val="00516DB9"/>
    <w:rsid w:val="00525736"/>
    <w:rsid w:val="005461CE"/>
    <w:rsid w:val="0054717E"/>
    <w:rsid w:val="00557145"/>
    <w:rsid w:val="005C3411"/>
    <w:rsid w:val="005D3FED"/>
    <w:rsid w:val="005D632C"/>
    <w:rsid w:val="005D654A"/>
    <w:rsid w:val="005E5467"/>
    <w:rsid w:val="005F2B37"/>
    <w:rsid w:val="0060239F"/>
    <w:rsid w:val="00626E40"/>
    <w:rsid w:val="0065064D"/>
    <w:rsid w:val="00651F75"/>
    <w:rsid w:val="00665F78"/>
    <w:rsid w:val="006A635F"/>
    <w:rsid w:val="006D0623"/>
    <w:rsid w:val="006D11BF"/>
    <w:rsid w:val="006D7A5D"/>
    <w:rsid w:val="006E0132"/>
    <w:rsid w:val="006E6235"/>
    <w:rsid w:val="006E7578"/>
    <w:rsid w:val="00730B48"/>
    <w:rsid w:val="007410C5"/>
    <w:rsid w:val="00745A52"/>
    <w:rsid w:val="00745C7D"/>
    <w:rsid w:val="00761FE9"/>
    <w:rsid w:val="00785437"/>
    <w:rsid w:val="00795D2E"/>
    <w:rsid w:val="007B7E32"/>
    <w:rsid w:val="00823C2A"/>
    <w:rsid w:val="008320B9"/>
    <w:rsid w:val="00867B47"/>
    <w:rsid w:val="00891286"/>
    <w:rsid w:val="008A065A"/>
    <w:rsid w:val="008D4D0C"/>
    <w:rsid w:val="008E0215"/>
    <w:rsid w:val="009B3815"/>
    <w:rsid w:val="009C2E6B"/>
    <w:rsid w:val="009F5FE8"/>
    <w:rsid w:val="00A0080B"/>
    <w:rsid w:val="00A20662"/>
    <w:rsid w:val="00A24EC1"/>
    <w:rsid w:val="00A33DA6"/>
    <w:rsid w:val="00A4139B"/>
    <w:rsid w:val="00A479C5"/>
    <w:rsid w:val="00A7313F"/>
    <w:rsid w:val="00A734F8"/>
    <w:rsid w:val="00A74827"/>
    <w:rsid w:val="00A807E5"/>
    <w:rsid w:val="00AD14D6"/>
    <w:rsid w:val="00AD7A87"/>
    <w:rsid w:val="00B00643"/>
    <w:rsid w:val="00B01BEC"/>
    <w:rsid w:val="00B02C2E"/>
    <w:rsid w:val="00B050F6"/>
    <w:rsid w:val="00B2148E"/>
    <w:rsid w:val="00B667F0"/>
    <w:rsid w:val="00B70E23"/>
    <w:rsid w:val="00B80CF8"/>
    <w:rsid w:val="00B86BBA"/>
    <w:rsid w:val="00B9153D"/>
    <w:rsid w:val="00B96D4C"/>
    <w:rsid w:val="00BC164A"/>
    <w:rsid w:val="00BD2466"/>
    <w:rsid w:val="00BE2C49"/>
    <w:rsid w:val="00C030C4"/>
    <w:rsid w:val="00C32469"/>
    <w:rsid w:val="00C35C7D"/>
    <w:rsid w:val="00C41608"/>
    <w:rsid w:val="00C74500"/>
    <w:rsid w:val="00C96388"/>
    <w:rsid w:val="00CB499C"/>
    <w:rsid w:val="00D049D3"/>
    <w:rsid w:val="00D103CD"/>
    <w:rsid w:val="00D134DB"/>
    <w:rsid w:val="00D14D96"/>
    <w:rsid w:val="00D620CE"/>
    <w:rsid w:val="00D65C49"/>
    <w:rsid w:val="00DB60F1"/>
    <w:rsid w:val="00DE3FB8"/>
    <w:rsid w:val="00DF1FE4"/>
    <w:rsid w:val="00DF3AB4"/>
    <w:rsid w:val="00E11105"/>
    <w:rsid w:val="00E2210A"/>
    <w:rsid w:val="00E4386D"/>
    <w:rsid w:val="00E4597F"/>
    <w:rsid w:val="00E643BD"/>
    <w:rsid w:val="00E65451"/>
    <w:rsid w:val="00E73DC6"/>
    <w:rsid w:val="00EA5799"/>
    <w:rsid w:val="00EF1619"/>
    <w:rsid w:val="00EF30AF"/>
    <w:rsid w:val="00F20587"/>
    <w:rsid w:val="00F52AC6"/>
    <w:rsid w:val="00F61C88"/>
    <w:rsid w:val="00F7589E"/>
    <w:rsid w:val="00F75DE3"/>
    <w:rsid w:val="00F77256"/>
    <w:rsid w:val="00F97F48"/>
    <w:rsid w:val="00FC47E1"/>
    <w:rsid w:val="00FF31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7ADB2"/>
  <w15:docId w15:val="{D9C2B515-3E27-4DF2-BF7B-351933D34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1C7"/>
  </w:style>
  <w:style w:type="paragraph" w:styleId="Heading1">
    <w:name w:val="heading 1"/>
    <w:basedOn w:val="Normal"/>
    <w:next w:val="Normal"/>
    <w:link w:val="Heading1Char"/>
    <w:autoRedefine/>
    <w:qFormat/>
    <w:rsid w:val="00745C7D"/>
    <w:pPr>
      <w:keepNext/>
      <w:keepLines/>
      <w:suppressAutoHyphens/>
      <w:spacing w:after="0" w:line="480" w:lineRule="auto"/>
      <w:jc w:val="center"/>
      <w:outlineLvl w:val="0"/>
    </w:pPr>
    <w:rPr>
      <w:rFonts w:ascii="Times New Roman" w:eastAsiaTheme="majorEastAsia" w:hAnsi="Times New Roman" w:cstheme="majorBidi"/>
      <w:b/>
      <w:color w:val="0E101A"/>
      <w:sz w:val="24"/>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215"/>
  </w:style>
  <w:style w:type="paragraph" w:styleId="Footer">
    <w:name w:val="footer"/>
    <w:basedOn w:val="Normal"/>
    <w:link w:val="FooterChar"/>
    <w:uiPriority w:val="99"/>
    <w:unhideWhenUsed/>
    <w:rsid w:val="008E0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215"/>
  </w:style>
  <w:style w:type="character" w:customStyle="1" w:styleId="Heading1Char">
    <w:name w:val="Heading 1 Char"/>
    <w:basedOn w:val="DefaultParagraphFont"/>
    <w:link w:val="Heading1"/>
    <w:rsid w:val="00745C7D"/>
    <w:rPr>
      <w:rFonts w:ascii="Times New Roman" w:eastAsiaTheme="majorEastAsia" w:hAnsi="Times New Roman" w:cstheme="majorBidi"/>
      <w:b/>
      <w:color w:val="0E101A"/>
      <w:sz w:val="24"/>
      <w:szCs w:val="32"/>
      <w:lang w:eastAsia="zh-CN"/>
    </w:rPr>
  </w:style>
  <w:style w:type="paragraph" w:styleId="NormalWeb">
    <w:name w:val="Normal (Web)"/>
    <w:basedOn w:val="Normal"/>
    <w:uiPriority w:val="99"/>
    <w:rsid w:val="00651F75"/>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4">
    <w:name w:val="Знак Знак4"/>
    <w:rsid w:val="00651F75"/>
    <w:rPr>
      <w:sz w:val="22"/>
      <w:szCs w:val="22"/>
      <w:lang w:val="en-US"/>
    </w:rPr>
  </w:style>
  <w:style w:type="paragraph" w:styleId="TOCHeading">
    <w:name w:val="TOC Heading"/>
    <w:basedOn w:val="Heading1"/>
    <w:next w:val="Normal"/>
    <w:uiPriority w:val="39"/>
    <w:unhideWhenUsed/>
    <w:qFormat/>
    <w:rsid w:val="00651F75"/>
    <w:pPr>
      <w:suppressAutoHyphens w:val="0"/>
      <w:spacing w:before="240" w:line="259" w:lineRule="auto"/>
      <w:jc w:val="left"/>
      <w:outlineLvl w:val="9"/>
    </w:pPr>
    <w:rPr>
      <w:rFonts w:asciiTheme="majorHAnsi" w:hAnsiTheme="majorHAnsi"/>
      <w:b w:val="0"/>
      <w:color w:val="2F5496" w:themeColor="accent1" w:themeShade="BF"/>
      <w:sz w:val="32"/>
      <w:lang w:eastAsia="en-US"/>
    </w:rPr>
  </w:style>
  <w:style w:type="paragraph" w:styleId="TOC1">
    <w:name w:val="toc 1"/>
    <w:basedOn w:val="Normal"/>
    <w:next w:val="Normal"/>
    <w:autoRedefine/>
    <w:uiPriority w:val="39"/>
    <w:unhideWhenUsed/>
    <w:rsid w:val="00651F75"/>
    <w:pPr>
      <w:spacing w:after="100"/>
    </w:pPr>
  </w:style>
  <w:style w:type="character" w:styleId="Hyperlink">
    <w:name w:val="Hyperlink"/>
    <w:basedOn w:val="DefaultParagraphFont"/>
    <w:uiPriority w:val="99"/>
    <w:unhideWhenUsed/>
    <w:rsid w:val="00651F75"/>
    <w:rPr>
      <w:color w:val="0563C1" w:themeColor="hyperlink"/>
      <w:u w:val="single"/>
    </w:rPr>
  </w:style>
  <w:style w:type="character" w:customStyle="1" w:styleId="UnresolvedMention1">
    <w:name w:val="Unresolved Mention1"/>
    <w:basedOn w:val="DefaultParagraphFont"/>
    <w:uiPriority w:val="99"/>
    <w:semiHidden/>
    <w:unhideWhenUsed/>
    <w:rsid w:val="005461CE"/>
    <w:rPr>
      <w:color w:val="605E5C"/>
      <w:shd w:val="clear" w:color="auto" w:fill="E1DFDD"/>
    </w:rPr>
  </w:style>
  <w:style w:type="paragraph" w:styleId="BalloonText">
    <w:name w:val="Balloon Text"/>
    <w:basedOn w:val="Normal"/>
    <w:link w:val="BalloonTextChar"/>
    <w:uiPriority w:val="99"/>
    <w:semiHidden/>
    <w:unhideWhenUsed/>
    <w:rsid w:val="00C03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0C4"/>
    <w:rPr>
      <w:rFonts w:ascii="Tahoma" w:hAnsi="Tahoma" w:cs="Tahoma"/>
      <w:sz w:val="16"/>
      <w:szCs w:val="16"/>
    </w:rPr>
  </w:style>
  <w:style w:type="character" w:styleId="UnresolvedMention">
    <w:name w:val="Unresolved Mention"/>
    <w:basedOn w:val="DefaultParagraphFont"/>
    <w:uiPriority w:val="99"/>
    <w:semiHidden/>
    <w:unhideWhenUsed/>
    <w:rsid w:val="007B7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25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tcbh/article-pdf/28/1/83/24647162/hww059.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rofile/Rhys_Andrews/publication/330225578_Configurations_of_New_Public_Management_reforms_and_the_efficiency_effectiveness_and_equity_of_public_healthcare_systems_a_fuzzy-set_Qualitative_Comparative_Analysis/links/5c362a2c458515a4c718ebf7/Configurations-of-New-Public-Management-reforms-and-the-efficiency-effectiveness-and-equity-of-public-healthcare-systems-a-fuzzy-set-Qualitative-Comparative-Analysis" TargetMode="External"/><Relationship Id="rId12" Type="http://schemas.openxmlformats.org/officeDocument/2006/relationships/hyperlink" Target="https://citeseerx.ist.psu.edu/viewdoc/download?doi=10.1.1.856.4487&amp;rep=rep1&amp;type=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cbi.nlm.nih.gov/pmc/articles/PMC645296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ursingtimes.net/clinical-archive/leadership/the-effect-of-introducing-new-public-management-practices-on-compassion-within-the-nhs-12-06-2017/" TargetMode="External"/><Relationship Id="rId4" Type="http://schemas.openxmlformats.org/officeDocument/2006/relationships/webSettings" Target="webSettings.xml"/><Relationship Id="rId9" Type="http://schemas.openxmlformats.org/officeDocument/2006/relationships/hyperlink" Target="http://www.academia.edu/download/53168547/actu-uk.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F3A62-1EA0-4CBB-A5D8-E301A8063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2104</Words>
  <Characters>11995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dc:creator>
  <cp:lastModifiedBy>MAB</cp:lastModifiedBy>
  <cp:revision>22</cp:revision>
  <dcterms:created xsi:type="dcterms:W3CDTF">2020-10-22T06:15:00Z</dcterms:created>
  <dcterms:modified xsi:type="dcterms:W3CDTF">2020-10-22T07:09:00Z</dcterms:modified>
</cp:coreProperties>
</file>